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3933" w14:textId="4B8EBF4B" w:rsidR="00A6137E" w:rsidRDefault="00632A99" w:rsidP="008A3E9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E.H. Bildu Nafarroa talde parlamentarioari atxikitako foru parlamentari Adolfo Flamarique jaunak idatziz erantzuteko galdera egin du </w:t>
      </w:r>
      <w:r>
        <w:rPr>
          <w:sz w:val="24"/>
          <w:color w:val="333333"/>
          <w:rFonts w:ascii="DejaVu Serif" w:hAnsi="DejaVu Serif"/>
        </w:rPr>
        <w:t xml:space="preserve">Nafarroako Ubidearen bigarren faseko azpiegituren finantziazio-kostuei</w:t>
      </w:r>
      <w:r>
        <w:rPr>
          <w:sz w:val="24"/>
          <w:rFonts w:ascii="DejaVu Serif" w:hAnsi="DejaVu Serif"/>
        </w:rPr>
        <w:t xml:space="preserve"> buruz (11-24/PES-00463). Hona hemen Nafarroako Gobernuko Lurralde Kohesiorako kontseilariak horretaz ematen duen informazioa:</w:t>
      </w:r>
    </w:p>
    <w:p w14:paraId="5C1973E9" w14:textId="5C92162A" w:rsidR="008A3E94" w:rsidRDefault="009B42FA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1.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Lurzati berrantolamenduek eta ureztalurren eraldatze eta modernizatzeek zenbat hektarea hartuko dituzte guztira?</w:t>
      </w:r>
    </w:p>
    <w:p w14:paraId="0A159654" w14:textId="77777777" w:rsidR="00A6137E" w:rsidRDefault="00036D0F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Funtsean, modernizazio-lanak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Plangintzan 20.000 hektarea gordin baino gehiagorekin lan egiten da, eta lurzatiak bateratzeko prozesuen ondoren 19.000 hektarea ureztagarri garbi inguru geratuko dira.</w:t>
      </w:r>
    </w:p>
    <w:p w14:paraId="32C39D2E" w14:textId="3EC4419A" w:rsidR="008A3E94" w:rsidRDefault="009B42FA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2.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Lurzati berrantolamenduko obrek zer kostu izanen dute hurrengo hamabost urteotan zehar fase horretan (egitura berrian ustiategiei zerbitzu emateko beharrezkoak diren landa-bideak, beharrezkotzat jotzen diren saneamenduak eta hustubideak; ingurumen-inpaktuaren adierazpenean jasotzen diren neurri zuzentzaileetatik heldu direnak eta nekazaritza-azpiegituretako jarduketaren xede den lurraldearen ingurunea hobetzeko komenigarritzat jotzen diren bestelako obrak)?</w:t>
      </w:r>
    </w:p>
    <w:p w14:paraId="77879CD9" w14:textId="77777777" w:rsidR="00A6137E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faseak (XI. sektoretik XXI. sektorera) hornitzen duen eremu ureztagarria osatzen duten ureztatze-sektoreetako oinarrizko proiektuak edo aurreproiektuak eta eremu ureztagarrien ingurumen-inpaktuari buruzko azterlanak egiten hasi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Oinarrizko proiektuetan lortuko da kostuen aurreikuspena.</w:t>
      </w:r>
    </w:p>
    <w:p w14:paraId="363C101C" w14:textId="7934BEC6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3.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Zer kostu izanen dute hurrengo hamabost urteotan zehar sektoreko azpiegitura hidraulikoaren obrek?</w:t>
      </w:r>
      <w:r>
        <w:rPr>
          <w:sz w:val="24"/>
          <w:rFonts w:ascii="DejaVu Serif" w:hAnsi="DejaVu Serif"/>
        </w:rPr>
        <w:t xml:space="preserve"> </w:t>
      </w:r>
    </w:p>
    <w:p w14:paraId="1925EA92" w14:textId="77777777" w:rsidR="00A6137E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faseak (XI. sektoretik XXI. sektorera) hornitzen duen eremu ureztagarria osatzen duten ureztatze-sektoreetako oinarrizko proiektuak edo aurreproiektuak eta eremu ureztagarrien ingurumen-inpaktuari buruzko azterlanak egiten hasi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Oinarrizko proiektuetan lortuko da kostuen aurreikuspena.</w:t>
      </w:r>
    </w:p>
    <w:p w14:paraId="25EADBD7" w14:textId="289938D4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4.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Zer kostu izanen dute hurrengo hamabost urteotan zehar eremuko azpiegitura hidraulikoaren obrek?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onuradun edo lurjabek eduki zuten finantzaketa hori?</w:t>
      </w:r>
    </w:p>
    <w:p w14:paraId="3E0088F8" w14:textId="77777777" w:rsidR="009D1AAB" w:rsidRPr="009D1AAB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faseak (XI. sektoretik XXI. sektorera) hornitzen duen eremu ureztagarria osatzen duten ureztatze-sektoreetako oinarrizko proiektuak edo aurreproiektuak eta eremu ureztagarrien ingurumen-inpaktuari buruzko azterlanak egiten hasi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Oinarrizko proiektuetan lortuko da kostuen aurreikuspena.</w:t>
      </w:r>
    </w:p>
    <w:p w14:paraId="6B2C37C1" w14:textId="77777777" w:rsidR="00A6137E" w:rsidRDefault="009D1AAB" w:rsidP="009D1AA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Kalkuluen arabera, 12.000 titular inguru iznago dira jarduketa hauen onuradunak.</w:t>
      </w:r>
    </w:p>
    <w:p w14:paraId="69FF2F70" w14:textId="5EA49670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5.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Zer kostu izanen dute hurrengo hamabost urteotan zehar banaketako azpiegitura hidraulikoaren obrek?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onuradun edo lurjabek eduki zuten finantzaketa hori?</w:t>
      </w:r>
    </w:p>
    <w:p w14:paraId="7DCBDC30" w14:textId="77777777" w:rsidR="009D1AAB" w:rsidRPr="009D1AAB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faseak (XI. sektoretik XXI. sektorera) hornitzen duen eremu ureztagarria osatzen duten ureztatze-sektoreetako oinarrizko proiektuak edo aurreproiektuak eta eremu ureztagarrien ingurumen-inpaktuari buruzko azterlanak egiten hasi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Oinarrizko proiektuetan lortuko da kostuen aurreikuspena.</w:t>
      </w:r>
    </w:p>
    <w:p w14:paraId="007AFBFB" w14:textId="77777777" w:rsidR="00A6137E" w:rsidRDefault="009D1AAB" w:rsidP="009D1AA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Kalkuluen arabera, 12.000 titular inguru iznago dira jarduketa hauen onuradunak.</w:t>
      </w:r>
    </w:p>
    <w:p w14:paraId="0915A79C" w14:textId="1A63C4A0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6.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Herri-lurretako barne-banaketak zer finantzaketa izanen du hamabost urteotan zehar?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toki-entitatek lortuko dute finantzaketa hori?</w:t>
      </w:r>
    </w:p>
    <w:p w14:paraId="6395FA4D" w14:textId="77777777" w:rsidR="00A6137E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Kostu horiek barne hartzen dituzten herri-lurren barne-banaketako proiektuak ez daude eginda.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Aurreikuspenen arabera, hamar bat toki-erakundek jasoko dute laguntza (Cadreita, Tutera, Corella, Cintruénigo, Cascante, Murchante, Monteagudo, Tulebras, Barillas eta Ablitas).</w:t>
      </w:r>
    </w:p>
    <w:p w14:paraId="7E6D70DD" w14:textId="09217519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7.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Lurren sistematizazioak zer kostu izanen du hamabost urteotan zehar?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onuradun edo lurjabek edukiko dute finantzaketa hori?</w:t>
      </w:r>
    </w:p>
    <w:p w14:paraId="048CD16D" w14:textId="77777777" w:rsidR="00A6137E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faseko eremu ureztagarrian ez da lurren sistematizaziorik aurreikusten.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Modernizazio-obrekin, ureztatze-sistema tasa eraginkorragoetara, digitaletara eta teknifikatuagoetara aldatzea aurreikusten da (magnitude-ordena % 50ean kalkulatzen da aspertsio bidezko ureztapenarekin eta beste % 50ean tantakako ureztatze edo ureztatze lokalizatuarekin).</w:t>
      </w:r>
    </w:p>
    <w:p w14:paraId="6C985E7E" w14:textId="0BB0467D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8.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Herri-lurretako lurralde-hobekuntzek zer kostu izanen dute hamabost urteotan zehar?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toki-entitatek lortuko dute finantzaketa hori?</w:t>
      </w:r>
    </w:p>
    <w:p w14:paraId="3BC948D5" w14:textId="77777777" w:rsidR="00A6137E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Oraindik ez dakigu toki-erakundeek sustatu ahal izanen dituzten herri-lurretan egin daitezkeen hobekuntzen kostua.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Aurreikuspenen arabera, hamar bat toki-erakundek jasoko dute laguntza (Cadreita, Tutera, Corella, Cintruénigo, Cascante, Murchante, Monteagudo, Tulebras, Barillas eta Ablitas).</w:t>
      </w:r>
    </w:p>
    <w:p w14:paraId="26ECC475" w14:textId="294AF5ED" w:rsidR="008A3E94" w:rsidRPr="009B42FA" w:rsidRDefault="00E8023E" w:rsidP="008A3E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hAnsi="DejaVu Serif" w:cs="CIDFont+F3"/>
        </w:rPr>
      </w:pPr>
      <w:r>
        <w:rPr>
          <w:sz w:val="24"/>
          <w:rFonts w:ascii="DejaVu Serif" w:hAnsi="DejaVu Serif"/>
        </w:rPr>
        <w:t xml:space="preserve">9.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Energia berriztagarriko instalazioek zer finantzaketa edukiko dute hurrengo 15 urteotan zehar arestiko galderetan adierazitako azpiegituretan energiaren kontsumoa murrizteko?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onuradun edo lurjabek edukiko dute finantzaketa hori?</w:t>
      </w:r>
    </w:p>
    <w:p w14:paraId="64398EB3" w14:textId="77777777" w:rsidR="009D1AAB" w:rsidRPr="009D1AAB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Nafarroako Ubidearen 2. faseak (XI. sektoretik XXI. sektorera) hornitzen duen eremu ureztagarria osatzen duten ureztatze-sektoreetako oinarrizko proiektuak edo aurreproiektuak eta eremu ureztagarrien ingurumen-inpaktuari buruzko azterlanak egiten hasi dira.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Oinarrizko proiektuetan lortuko da kostuen aurreikuspena.</w:t>
      </w:r>
    </w:p>
    <w:p w14:paraId="63F34190" w14:textId="77777777" w:rsidR="00A6137E" w:rsidRDefault="009D1AAB" w:rsidP="009D1AA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Kalkuluen arabera, 9.500 titular inguruk jasoko dituzte instalazio horiek Nafarroako Ubidearen 2. faseko XV, XVI, XVII, XIX, XX eta XXI sektoreetan.</w:t>
      </w:r>
    </w:p>
    <w:p w14:paraId="02E1F6A4" w14:textId="33FBF503" w:rsidR="008A3E94" w:rsidRDefault="00E8023E" w:rsidP="009D1A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10.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Presiopeko ura lurzatian banatzea xede duten interes pribatuko obrek –interesdunek zuzenean egin beharrekoek– zer kostu izanen  dute hurrengo hamabost urteotan zehar?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Zenbat onuradun edo lurjabek edukiko dute finantzaketa hori?</w:t>
      </w:r>
      <w:r>
        <w:rPr>
          <w:sz w:val="24"/>
          <w:rFonts w:ascii="DejaVu Serif" w:hAnsi="DejaVu Serif"/>
        </w:rPr>
        <w:t xml:space="preserve"> </w:t>
      </w:r>
    </w:p>
    <w:p w14:paraId="21C9FFCB" w14:textId="629C8471" w:rsidR="00A6137E" w:rsidRPr="00A6137E" w:rsidRDefault="009D1AAB" w:rsidP="00A613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rFonts w:ascii="DejaVu Serif" w:eastAsiaTheme="minorHAnsi" w:hAnsi="DejaVu Serif" w:cs="CIDFont+F3"/>
        </w:rPr>
      </w:pPr>
      <w:r>
        <w:rPr>
          <w:sz w:val="24"/>
          <w:rFonts w:ascii="DejaVu Serif" w:hAnsi="DejaVu Serif"/>
        </w:rPr>
        <w:t xml:space="preserve">Ez da ezagutzen lurren titularrek zuzenean eginen dituzten nekazaritza-interes pribatuko obren kostua.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12.000 titularrek jaso dezakete finantzaketa hori.</w:t>
      </w:r>
    </w:p>
    <w:p w14:paraId="4EB0C2C7" w14:textId="570E083D" w:rsidR="00A6137E" w:rsidRDefault="00632A99" w:rsidP="009D1AAB">
      <w:pPr>
        <w:spacing w:line="360" w:lineRule="auto"/>
        <w:jc w:val="both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Hori jakinarazten dut, Nafarroako Parlamentuko Erregelamenduaren 215. artikuluan xedatutakoa betez.</w:t>
      </w:r>
    </w:p>
    <w:p w14:paraId="67A8AA4A" w14:textId="77777777" w:rsidR="00632A99" w:rsidRPr="009B42FA" w:rsidRDefault="00632A99" w:rsidP="00A6137E">
      <w:pPr>
        <w:spacing w:line="360" w:lineRule="auto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Iruñean, 2024ko abenduaren 9an</w:t>
      </w:r>
    </w:p>
    <w:p w14:paraId="6BE924FE" w14:textId="2C03764E" w:rsidR="00A6137E" w:rsidRDefault="00A6137E" w:rsidP="00A6137E">
      <w:pPr>
        <w:spacing w:line="360" w:lineRule="auto"/>
        <w:rPr>
          <w:sz w:val="24"/>
          <w:szCs w:val="24"/>
          <w:rFonts w:ascii="DejaVu Serif" w:hAnsi="DejaVu Serif"/>
        </w:rPr>
      </w:pPr>
      <w:r>
        <w:rPr>
          <w:sz w:val="24"/>
          <w:rFonts w:ascii="DejaVu Serif" w:hAnsi="DejaVu Serif"/>
        </w:rPr>
        <w:t xml:space="preserve">Lurralde Kohesiorako kontseilaria:</w:t>
      </w:r>
      <w:r>
        <w:rPr>
          <w:sz w:val="24"/>
          <w:rFonts w:ascii="DejaVu Serif" w:hAnsi="DejaVu Serif"/>
        </w:rPr>
        <w:t xml:space="preserve"> </w:t>
      </w:r>
      <w:r>
        <w:rPr>
          <w:sz w:val="24"/>
          <w:rFonts w:ascii="DejaVu Serif" w:hAnsi="DejaVu Serif"/>
        </w:rPr>
        <w:t xml:space="preserve">Óscar Chivite Cornago</w:t>
      </w:r>
    </w:p>
    <w:p w14:paraId="71D0364B" w14:textId="77777777" w:rsidR="00A2145B" w:rsidRPr="009E202F" w:rsidRDefault="00A2145B" w:rsidP="00F037C2">
      <w:pPr>
        <w:rPr>
          <w:szCs w:val="24"/>
          <w:lang w:val="es-ES_tradnl"/>
        </w:rPr>
      </w:pPr>
    </w:p>
    <w:sectPr w:rsidR="00A2145B" w:rsidRPr="009E202F" w:rsidSect="00F037C2">
      <w:headerReference w:type="first" r:id="rId7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B5C2" w14:textId="77777777" w:rsidR="00365417" w:rsidRDefault="00365417">
      <w:r>
        <w:separator/>
      </w:r>
    </w:p>
  </w:endnote>
  <w:endnote w:type="continuationSeparator" w:id="0">
    <w:p w14:paraId="207FB105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EA3B" w14:textId="77777777" w:rsidR="00365417" w:rsidRDefault="00365417">
      <w:r>
        <w:separator/>
      </w:r>
    </w:p>
  </w:footnote>
  <w:footnote w:type="continuationSeparator" w:id="0">
    <w:p w14:paraId="58D4913E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02CF" w14:textId="68FC045F" w:rsidR="00696F6F" w:rsidRDefault="00696F6F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6ADA"/>
    <w:multiLevelType w:val="hybridMultilevel"/>
    <w:tmpl w:val="85DEF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2A2B"/>
    <w:rsid w:val="00036D0F"/>
    <w:rsid w:val="0005145F"/>
    <w:rsid w:val="000729E0"/>
    <w:rsid w:val="0009463A"/>
    <w:rsid w:val="000B64A1"/>
    <w:rsid w:val="000C02BB"/>
    <w:rsid w:val="0016419F"/>
    <w:rsid w:val="00190AB4"/>
    <w:rsid w:val="00192064"/>
    <w:rsid w:val="00247B90"/>
    <w:rsid w:val="00277C9A"/>
    <w:rsid w:val="0028263D"/>
    <w:rsid w:val="002F09C8"/>
    <w:rsid w:val="003569FD"/>
    <w:rsid w:val="00365417"/>
    <w:rsid w:val="003A4FD0"/>
    <w:rsid w:val="003E18E4"/>
    <w:rsid w:val="003F1206"/>
    <w:rsid w:val="00490B0D"/>
    <w:rsid w:val="00511892"/>
    <w:rsid w:val="005367EB"/>
    <w:rsid w:val="005B095B"/>
    <w:rsid w:val="00632A99"/>
    <w:rsid w:val="0068032D"/>
    <w:rsid w:val="00696F6F"/>
    <w:rsid w:val="006A5952"/>
    <w:rsid w:val="007018B0"/>
    <w:rsid w:val="00791C87"/>
    <w:rsid w:val="00793F61"/>
    <w:rsid w:val="00794754"/>
    <w:rsid w:val="008117A4"/>
    <w:rsid w:val="0087263A"/>
    <w:rsid w:val="008A3E94"/>
    <w:rsid w:val="008F520D"/>
    <w:rsid w:val="00926F26"/>
    <w:rsid w:val="00943144"/>
    <w:rsid w:val="00994342"/>
    <w:rsid w:val="009B42FA"/>
    <w:rsid w:val="009D1AAB"/>
    <w:rsid w:val="009E202F"/>
    <w:rsid w:val="009E381E"/>
    <w:rsid w:val="009F410E"/>
    <w:rsid w:val="00A077F0"/>
    <w:rsid w:val="00A117E7"/>
    <w:rsid w:val="00A15495"/>
    <w:rsid w:val="00A21031"/>
    <w:rsid w:val="00A2145B"/>
    <w:rsid w:val="00A357A5"/>
    <w:rsid w:val="00A52259"/>
    <w:rsid w:val="00A6137E"/>
    <w:rsid w:val="00AB50BD"/>
    <w:rsid w:val="00B46857"/>
    <w:rsid w:val="00B662C6"/>
    <w:rsid w:val="00B96F7E"/>
    <w:rsid w:val="00BA0C45"/>
    <w:rsid w:val="00BA4A80"/>
    <w:rsid w:val="00BA7B9D"/>
    <w:rsid w:val="00BD6A02"/>
    <w:rsid w:val="00BE2BD3"/>
    <w:rsid w:val="00C21C40"/>
    <w:rsid w:val="00C34019"/>
    <w:rsid w:val="00C47D0F"/>
    <w:rsid w:val="00C67AA9"/>
    <w:rsid w:val="00CA2943"/>
    <w:rsid w:val="00CB03BC"/>
    <w:rsid w:val="00CC1284"/>
    <w:rsid w:val="00D21BBF"/>
    <w:rsid w:val="00D2214C"/>
    <w:rsid w:val="00DF6784"/>
    <w:rsid w:val="00E51A02"/>
    <w:rsid w:val="00E8023E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53102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  <w:style w:type="paragraph" w:styleId="Prrafodelista">
    <w:name w:val="List Paragraph"/>
    <w:basedOn w:val="Normal"/>
    <w:uiPriority w:val="34"/>
    <w:qFormat/>
    <w:rsid w:val="009B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9</cp:revision>
  <cp:lastPrinted>2024-11-21T12:43:00Z</cp:lastPrinted>
  <dcterms:created xsi:type="dcterms:W3CDTF">2024-11-21T14:41:00Z</dcterms:created>
  <dcterms:modified xsi:type="dcterms:W3CDTF">2025-02-04T09:37:00Z</dcterms:modified>
</cp:coreProperties>
</file>