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0E04" w14:textId="62C337A6" w:rsidR="004C2266" w:rsidRPr="004C2266" w:rsidRDefault="004C2266" w:rsidP="004C2266">
      <w:pPr>
        <w:jc w:val="both"/>
        <w:rPr>
          <w:rFonts w:ascii="Calibri" w:hAnsi="Calibri" w:cs="Calibri"/>
        </w:rPr>
      </w:pPr>
      <w:r w:rsidRPr="004C2266">
        <w:rPr>
          <w:rFonts w:ascii="Calibri" w:hAnsi="Calibri" w:cs="Calibri"/>
        </w:rPr>
        <w:t>Don Javier García Jiménez, miembro de las Cortes de Navarra y portavoz del grupo parlamentario del Partido Popular de Navarra (PPN), al amparo de lo dispuesto en el Reglamento de la Cámara, presenta la siguiente pregunta oral, dirigida a la presidenta del Gobierno de Navarra:</w:t>
      </w:r>
    </w:p>
    <w:p w14:paraId="3CFEDD69" w14:textId="4361405F" w:rsidR="004C2266" w:rsidRPr="004C2266" w:rsidRDefault="004C2266" w:rsidP="004C2266">
      <w:pPr>
        <w:jc w:val="both"/>
        <w:rPr>
          <w:rFonts w:ascii="Calibri" w:hAnsi="Calibri" w:cs="Calibri"/>
        </w:rPr>
      </w:pPr>
      <w:r w:rsidRPr="004C2266">
        <w:rPr>
          <w:rFonts w:ascii="Calibri" w:hAnsi="Calibri" w:cs="Calibri"/>
        </w:rPr>
        <w:t>¿Qué iniciativas o medidas ha tomado el Gobierno de Navarra para que se puedan licitar en la próxima primavera las obras de la segunda fase del Canal de Navarra?</w:t>
      </w:r>
    </w:p>
    <w:p w14:paraId="1880E91A" w14:textId="77777777" w:rsidR="004C2266" w:rsidRPr="004C2266" w:rsidRDefault="004C2266" w:rsidP="004C2266">
      <w:pPr>
        <w:jc w:val="both"/>
        <w:rPr>
          <w:rFonts w:ascii="Calibri" w:hAnsi="Calibri" w:cs="Calibri"/>
        </w:rPr>
      </w:pPr>
      <w:r w:rsidRPr="004C2266">
        <w:rPr>
          <w:rFonts w:ascii="Calibri" w:hAnsi="Calibri" w:cs="Calibri"/>
        </w:rPr>
        <w:t>Pamplona, 31 de enero de 2025</w:t>
      </w:r>
    </w:p>
    <w:p w14:paraId="1F9C5A55" w14:textId="56B3C685" w:rsidR="004C2266" w:rsidRPr="004C2266" w:rsidRDefault="004C2266" w:rsidP="004C2266">
      <w:pPr>
        <w:jc w:val="both"/>
        <w:rPr>
          <w:rFonts w:ascii="Calibri" w:hAnsi="Calibri" w:cs="Calibri"/>
        </w:rPr>
      </w:pPr>
      <w:r w:rsidRPr="004C2266">
        <w:rPr>
          <w:rFonts w:ascii="Calibri" w:hAnsi="Calibri" w:cs="Calibri"/>
        </w:rPr>
        <w:t>El Parlamentario Foral: Javier García Jiménez</w:t>
      </w:r>
    </w:p>
    <w:sectPr w:rsidR="004C2266" w:rsidRPr="004C2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6"/>
    <w:rsid w:val="000370A0"/>
    <w:rsid w:val="000820DB"/>
    <w:rsid w:val="000A3E45"/>
    <w:rsid w:val="000B399C"/>
    <w:rsid w:val="001E34F2"/>
    <w:rsid w:val="00242C60"/>
    <w:rsid w:val="002B10A9"/>
    <w:rsid w:val="00337EB8"/>
    <w:rsid w:val="003C1B1F"/>
    <w:rsid w:val="004C2266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AF326F"/>
    <w:rsid w:val="00B065BA"/>
    <w:rsid w:val="00B42A30"/>
    <w:rsid w:val="00B5001F"/>
    <w:rsid w:val="00B96CEA"/>
    <w:rsid w:val="00BD64E2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FDF"/>
  <w15:chartTrackingRefBased/>
  <w15:docId w15:val="{C2CB7CC6-8105-42A7-A3BA-1EB8FB2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2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2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2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2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2025-02-04T07:30:00Z</dcterms:created>
  <dcterms:modified xsi:type="dcterms:W3CDTF">2025-02-10T11:15:00Z</dcterms:modified>
</cp:coreProperties>
</file>