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8FA9D" w14:textId="63E3862A" w:rsidR="00B065BA" w:rsidRPr="00270917" w:rsidRDefault="00270917" w:rsidP="00270917">
      <w:pPr>
        <w:spacing w:before="100" w:beforeAutospacing="1" w:after="200" w:line="276" w:lineRule="auto"/>
        <w:jc w:val="both"/>
        <w:rPr>
          <w:rFonts w:ascii="Calibri" w:hAnsi="Calibri" w:cs="Calibri"/>
        </w:rPr>
      </w:pPr>
      <w:r>
        <w:rPr>
          <w:rFonts w:ascii="Calibri" w:hAnsi="Calibri"/>
        </w:rPr>
        <w:t xml:space="preserve">24PES-540</w:t>
      </w:r>
    </w:p>
    <w:p w14:paraId="5624D77B" w14:textId="10C3B099" w:rsidR="00270917" w:rsidRPr="00270917" w:rsidRDefault="00270917" w:rsidP="00270917">
      <w:pPr>
        <w:spacing w:before="100" w:beforeAutospacing="1" w:after="200" w:line="276" w:lineRule="auto"/>
        <w:jc w:val="both"/>
        <w:rPr>
          <w:rFonts w:ascii="Calibri" w:hAnsi="Calibri" w:cs="Calibri"/>
        </w:rPr>
      </w:pPr>
      <w:r>
        <w:rPr>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364BDCF8" w14:textId="55FD235A" w:rsidR="00270917" w:rsidRPr="00270917" w:rsidRDefault="00270917" w:rsidP="00270917">
      <w:pPr>
        <w:spacing w:before="100" w:beforeAutospacing="1" w:after="200" w:line="276" w:lineRule="auto"/>
        <w:jc w:val="both"/>
        <w:rPr>
          <w:rFonts w:ascii="Calibri" w:hAnsi="Calibri" w:cs="Calibri"/>
        </w:rPr>
      </w:pPr>
      <w:r>
        <w:rPr>
          <w:rFonts w:ascii="Calibri" w:hAnsi="Calibri"/>
        </w:rPr>
        <w:t xml:space="preserve">Azken urte honetan, Lizarrako García Orcoyen ospitalean azterketa bat egiteko itxaron beharreko denbora handitu da Urologian (2023ko urrian 70 egunekoa zen, eta 2024ko urrian, berriz 170 egunekoa), Errakisean (2023ko urrian 37 egunekoa zen, eta 2024ko urrian, berriz 58 egunekoa), Oftalmologian (2023ko urrian 20 egunekoa zen, eta 2024ko urrian, berriz 52 egunekoa), Otorrinolaringologian (2023ko urrian 56 egunekoa zen, eta 2024ko urrian, berriz 100 egunekoa) eta Ginekologian (2023ko urrian 50 egunekoa zen, eta 2024ko urrian, berriz 73 egunekoa). Zeintzuk dira arrazoiak?</w:t>
      </w:r>
      <w:r>
        <w:rPr>
          <w:rFonts w:ascii="Calibri" w:hAnsi="Calibri"/>
        </w:rPr>
        <w:t xml:space="preserve"> </w:t>
      </w:r>
      <w:r>
        <w:rPr>
          <w:rFonts w:ascii="Calibri" w:hAnsi="Calibri"/>
        </w:rPr>
        <w:t xml:space="preserve">(Itxaron-zerrendetako datuak, atalez atal, egiaz itxaron beharreko denborari buruzkoak).</w:t>
      </w:r>
    </w:p>
    <w:p w14:paraId="1768E55F" w14:textId="6B42189F" w:rsidR="00270917" w:rsidRPr="00270917" w:rsidRDefault="00270917" w:rsidP="00270917">
      <w:pPr>
        <w:spacing w:before="100" w:beforeAutospacing="1" w:after="200" w:line="276" w:lineRule="auto"/>
        <w:jc w:val="both"/>
        <w:rPr>
          <w:rFonts w:ascii="Calibri" w:hAnsi="Calibri" w:cs="Calibri"/>
        </w:rPr>
      </w:pPr>
      <w:r>
        <w:rPr>
          <w:rFonts w:ascii="Calibri" w:hAnsi="Calibri"/>
        </w:rPr>
        <w:t xml:space="preserve">Iruñean, 2024ko abenduaren 18an</w:t>
      </w:r>
    </w:p>
    <w:p w14:paraId="2DB5ADFC" w14:textId="2B5A7C22" w:rsidR="00270917" w:rsidRPr="00270917" w:rsidRDefault="00270917" w:rsidP="00270917">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Leticia San Martín Rodríguez</w:t>
      </w:r>
    </w:p>
    <w:sectPr w:rsidR="00270917" w:rsidRPr="002709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17"/>
    <w:rsid w:val="000370A0"/>
    <w:rsid w:val="000820DB"/>
    <w:rsid w:val="000A3E45"/>
    <w:rsid w:val="001978C8"/>
    <w:rsid w:val="001E34F2"/>
    <w:rsid w:val="00242C60"/>
    <w:rsid w:val="00270917"/>
    <w:rsid w:val="00337EB8"/>
    <w:rsid w:val="003C1B1F"/>
    <w:rsid w:val="00597020"/>
    <w:rsid w:val="00603382"/>
    <w:rsid w:val="006F2590"/>
    <w:rsid w:val="00845D68"/>
    <w:rsid w:val="00854C8E"/>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5EE2"/>
  <w15:chartTrackingRefBased/>
  <w15:docId w15:val="{EB125873-3D9C-4ABC-9B1C-AB299156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709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709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7091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7091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7091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7091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091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091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091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091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7091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7091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7091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7091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7091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7091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7091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70917"/>
    <w:rPr>
      <w:rFonts w:eastAsiaTheme="majorEastAsia" w:cstheme="majorBidi"/>
      <w:color w:val="272727" w:themeColor="text1" w:themeTint="D8"/>
    </w:rPr>
  </w:style>
  <w:style w:type="paragraph" w:styleId="Ttulo">
    <w:name w:val="Title"/>
    <w:basedOn w:val="Normal"/>
    <w:next w:val="Normal"/>
    <w:link w:val="TtuloCar"/>
    <w:uiPriority w:val="10"/>
    <w:qFormat/>
    <w:rsid w:val="00270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709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7091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7091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0917"/>
    <w:pPr>
      <w:spacing w:before="160"/>
      <w:jc w:val="center"/>
    </w:pPr>
    <w:rPr>
      <w:i/>
      <w:iCs/>
      <w:color w:val="404040" w:themeColor="text1" w:themeTint="BF"/>
    </w:rPr>
  </w:style>
  <w:style w:type="character" w:customStyle="1" w:styleId="CitaCar">
    <w:name w:val="Cita Car"/>
    <w:basedOn w:val="Fuentedeprrafopredeter"/>
    <w:link w:val="Cita"/>
    <w:uiPriority w:val="29"/>
    <w:rsid w:val="00270917"/>
    <w:rPr>
      <w:i/>
      <w:iCs/>
      <w:color w:val="404040" w:themeColor="text1" w:themeTint="BF"/>
    </w:rPr>
  </w:style>
  <w:style w:type="paragraph" w:styleId="Prrafodelista">
    <w:name w:val="List Paragraph"/>
    <w:basedOn w:val="Normal"/>
    <w:uiPriority w:val="34"/>
    <w:qFormat/>
    <w:rsid w:val="00270917"/>
    <w:pPr>
      <w:ind w:left="720"/>
      <w:contextualSpacing/>
    </w:pPr>
  </w:style>
  <w:style w:type="character" w:styleId="nfasisintenso">
    <w:name w:val="Intense Emphasis"/>
    <w:basedOn w:val="Fuentedeprrafopredeter"/>
    <w:uiPriority w:val="21"/>
    <w:qFormat/>
    <w:rsid w:val="00270917"/>
    <w:rPr>
      <w:i/>
      <w:iCs/>
      <w:color w:val="0F4761" w:themeColor="accent1" w:themeShade="BF"/>
    </w:rPr>
  </w:style>
  <w:style w:type="paragraph" w:styleId="Citadestacada">
    <w:name w:val="Intense Quote"/>
    <w:basedOn w:val="Normal"/>
    <w:next w:val="Normal"/>
    <w:link w:val="CitadestacadaCar"/>
    <w:uiPriority w:val="30"/>
    <w:qFormat/>
    <w:rsid w:val="002709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70917"/>
    <w:rPr>
      <w:i/>
      <w:iCs/>
      <w:color w:val="0F4761" w:themeColor="accent1" w:themeShade="BF"/>
    </w:rPr>
  </w:style>
  <w:style w:type="character" w:styleId="Referenciaintensa">
    <w:name w:val="Intense Reference"/>
    <w:basedOn w:val="Fuentedeprrafopredeter"/>
    <w:uiPriority w:val="32"/>
    <w:qFormat/>
    <w:rsid w:val="002709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850</Characters>
  <Application>Microsoft Office Word</Application>
  <DocSecurity>0</DocSecurity>
  <Lines>7</Lines>
  <Paragraphs>2</Paragraphs>
  <ScaleCrop>false</ScaleCrop>
  <Company>HP Inc.</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2025-01-07T08:50:00Z</dcterms:created>
  <dcterms:modified xsi:type="dcterms:W3CDTF">2025-01-07T08:52:00Z</dcterms:modified>
</cp:coreProperties>
</file>