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DC2D6" w14:textId="0D9CBD7E" w:rsidR="00B065BA" w:rsidRPr="001C76B1" w:rsidRDefault="001C76B1" w:rsidP="001C76B1">
      <w:pPr>
        <w:jc w:val="both"/>
        <w:rPr>
          <w:rFonts w:ascii="Calibri" w:hAnsi="Calibri" w:cs="Calibri"/>
        </w:rPr>
      </w:pPr>
      <w:r>
        <w:rPr>
          <w:rFonts w:ascii="Calibri" w:hAnsi="Calibri"/>
        </w:rPr>
        <w:t xml:space="preserve">24POR-10</w:t>
      </w:r>
    </w:p>
    <w:p w14:paraId="4EF91946" w14:textId="3138F525" w:rsidR="001C76B1" w:rsidRPr="001C76B1" w:rsidRDefault="001C76B1" w:rsidP="001C76B1">
      <w:pPr>
        <w:jc w:val="both"/>
        <w:rPr>
          <w:rFonts w:ascii="Calibri" w:hAnsi="Calibri" w:cs="Calibri"/>
        </w:rPr>
      </w:pPr>
      <w:r>
        <w:rPr>
          <w:rFonts w:ascii="Calibri" w:hAnsi="Calibri"/>
        </w:rPr>
        <w:t xml:space="preserve">Contigo Navarra-Zurekin Nafarroa talde parlamentarioko Daniel López Córdoba parlamentariak, Legebiltzarreko Erregelamenduan ezarritakoaren babesean, gaurkotasun handiko honako galdera hau aurkezten du, Lurralde Kohesiorako kontseilariak 2025eko urtarrilaren 16ko Osoko Bilkuran ahoz erantzun dezan.</w:t>
      </w:r>
    </w:p>
    <w:p w14:paraId="5C2557C7" w14:textId="6F2E037E" w:rsidR="001C76B1" w:rsidRPr="001C76B1" w:rsidRDefault="001C76B1" w:rsidP="001C76B1">
      <w:pPr>
        <w:jc w:val="both"/>
        <w:rPr>
          <w:rFonts w:ascii="Calibri" w:hAnsi="Calibri" w:cs="Calibri"/>
        </w:rPr>
      </w:pPr>
      <w:r>
        <w:rPr>
          <w:rFonts w:ascii="Calibri" w:hAnsi="Calibri"/>
        </w:rPr>
        <w:t xml:space="preserve">Abiadura Handiko Trena Nafarroara iristearen auzia etengabe ageri da eztabaida politikoan.</w:t>
      </w:r>
      <w:r>
        <w:rPr>
          <w:rFonts w:ascii="Calibri" w:hAnsi="Calibri"/>
        </w:rPr>
        <w:t xml:space="preserve"> </w:t>
      </w:r>
      <w:r>
        <w:rPr>
          <w:rFonts w:ascii="Calibri" w:hAnsi="Calibri"/>
        </w:rPr>
        <w:t xml:space="preserve">Azken hilabeteotan, eztabaida hori Tuterako geltokiaren kokapenari buruzkoa izan da gehienbat. Halatan, ikusi dugu nola zenbait eragilek beren hautuak jakitera eman dituzten, baina hautu horiek ez dira modu informatuan iristen herritarrengana, hots, herritarrek zuzenean jakiteko moduan zer abantaila eta zer eragozpen daukan proposamen horietako bakoitzak.</w:t>
      </w:r>
    </w:p>
    <w:p w14:paraId="75D2D570" w14:textId="2CAA9870" w:rsidR="001C76B1" w:rsidRPr="001C76B1" w:rsidRDefault="001C76B1" w:rsidP="001C76B1">
      <w:pPr>
        <w:jc w:val="both"/>
        <w:rPr>
          <w:rFonts w:ascii="Calibri" w:hAnsi="Calibri" w:cs="Calibri"/>
        </w:rPr>
      </w:pPr>
      <w:r>
        <w:rPr>
          <w:rFonts w:ascii="Calibri" w:hAnsi="Calibri"/>
        </w:rPr>
        <w:t xml:space="preserve">Nafarroako Gobernuak zer mekanismo taxutuko du dauden aukerak jakitera emateko, herritarren parte-hartze aktiboa bermatuta?</w:t>
      </w:r>
    </w:p>
    <w:p w14:paraId="44AA7AC7" w14:textId="1CBDFC3D" w:rsidR="001C76B1" w:rsidRDefault="001C76B1" w:rsidP="001C76B1">
      <w:pPr>
        <w:jc w:val="both"/>
        <w:rPr>
          <w:rFonts w:ascii="Calibri" w:hAnsi="Calibri" w:cs="Calibri"/>
        </w:rPr>
      </w:pPr>
      <w:r>
        <w:rPr>
          <w:rFonts w:ascii="Calibri" w:hAnsi="Calibri"/>
        </w:rPr>
        <w:t xml:space="preserve">Iruñean, 2025eko urtarrilaren 9an</w:t>
      </w:r>
    </w:p>
    <w:p w14:paraId="0B62B14A" w14:textId="24A3C63A" w:rsidR="001C76B1" w:rsidRPr="001C76B1" w:rsidRDefault="001C76B1" w:rsidP="001C76B1">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Daniel López Córdoba</w:t>
      </w:r>
    </w:p>
    <w:sectPr w:rsidR="001C76B1" w:rsidRPr="001C76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B1"/>
    <w:rsid w:val="000370A0"/>
    <w:rsid w:val="000820DB"/>
    <w:rsid w:val="000A3E45"/>
    <w:rsid w:val="001C76B1"/>
    <w:rsid w:val="001E34F2"/>
    <w:rsid w:val="00242C60"/>
    <w:rsid w:val="00337EB8"/>
    <w:rsid w:val="003C1B1F"/>
    <w:rsid w:val="00597020"/>
    <w:rsid w:val="00603382"/>
    <w:rsid w:val="006F2590"/>
    <w:rsid w:val="007B0250"/>
    <w:rsid w:val="00845D68"/>
    <w:rsid w:val="00854C8E"/>
    <w:rsid w:val="008A3285"/>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15D0"/>
  <w15:chartTrackingRefBased/>
  <w15:docId w15:val="{6440F592-6A0E-428F-A59C-57C38949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C7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C7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C76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C76B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C76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C76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C76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C76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C76B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76B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C76B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C76B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C76B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C76B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C76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C76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C76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C76B1"/>
    <w:rPr>
      <w:rFonts w:eastAsiaTheme="majorEastAsia" w:cstheme="majorBidi"/>
      <w:color w:val="272727" w:themeColor="text1" w:themeTint="D8"/>
    </w:rPr>
  </w:style>
  <w:style w:type="paragraph" w:styleId="Ttulo">
    <w:name w:val="Title"/>
    <w:basedOn w:val="Normal"/>
    <w:next w:val="Normal"/>
    <w:link w:val="TtuloCar"/>
    <w:uiPriority w:val="10"/>
    <w:qFormat/>
    <w:rsid w:val="001C7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76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C76B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C76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C76B1"/>
    <w:pPr>
      <w:spacing w:before="160"/>
      <w:jc w:val="center"/>
    </w:pPr>
    <w:rPr>
      <w:i/>
      <w:iCs/>
      <w:color w:val="404040" w:themeColor="text1" w:themeTint="BF"/>
    </w:rPr>
  </w:style>
  <w:style w:type="character" w:customStyle="1" w:styleId="CitaCar">
    <w:name w:val="Cita Car"/>
    <w:basedOn w:val="Fuentedeprrafopredeter"/>
    <w:link w:val="Cita"/>
    <w:uiPriority w:val="29"/>
    <w:rsid w:val="001C76B1"/>
    <w:rPr>
      <w:i/>
      <w:iCs/>
      <w:color w:val="404040" w:themeColor="text1" w:themeTint="BF"/>
    </w:rPr>
  </w:style>
  <w:style w:type="paragraph" w:styleId="Prrafodelista">
    <w:name w:val="List Paragraph"/>
    <w:basedOn w:val="Normal"/>
    <w:uiPriority w:val="34"/>
    <w:qFormat/>
    <w:rsid w:val="001C76B1"/>
    <w:pPr>
      <w:ind w:left="720"/>
      <w:contextualSpacing/>
    </w:pPr>
  </w:style>
  <w:style w:type="character" w:styleId="nfasisintenso">
    <w:name w:val="Intense Emphasis"/>
    <w:basedOn w:val="Fuentedeprrafopredeter"/>
    <w:uiPriority w:val="21"/>
    <w:qFormat/>
    <w:rsid w:val="001C76B1"/>
    <w:rPr>
      <w:i/>
      <w:iCs/>
      <w:color w:val="0F4761" w:themeColor="accent1" w:themeShade="BF"/>
    </w:rPr>
  </w:style>
  <w:style w:type="paragraph" w:styleId="Citadestacada">
    <w:name w:val="Intense Quote"/>
    <w:basedOn w:val="Normal"/>
    <w:next w:val="Normal"/>
    <w:link w:val="CitadestacadaCar"/>
    <w:uiPriority w:val="30"/>
    <w:qFormat/>
    <w:rsid w:val="001C7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C76B1"/>
    <w:rPr>
      <w:i/>
      <w:iCs/>
      <w:color w:val="0F4761" w:themeColor="accent1" w:themeShade="BF"/>
    </w:rPr>
  </w:style>
  <w:style w:type="character" w:styleId="Referenciaintensa">
    <w:name w:val="Intense Reference"/>
    <w:basedOn w:val="Fuentedeprrafopredeter"/>
    <w:uiPriority w:val="32"/>
    <w:qFormat/>
    <w:rsid w:val="001C76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858</Characters>
  <Application>Microsoft Office Word</Application>
  <DocSecurity>0</DocSecurity>
  <Lines>7</Lines>
  <Paragraphs>2</Paragraphs>
  <ScaleCrop>false</ScaleCrop>
  <Company>HP Inc.</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2025-01-10T06:56:00Z</dcterms:created>
  <dcterms:modified xsi:type="dcterms:W3CDTF">2025-01-10T06:59:00Z</dcterms:modified>
</cp:coreProperties>
</file>