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11279" w14:textId="24D3ED04" w:rsidR="00C2087E" w:rsidRPr="00C2087E" w:rsidRDefault="00C2087E" w:rsidP="00C2087E">
      <w:pPr>
        <w:jc w:val="both"/>
        <w:rPr>
          <w:rFonts w:ascii="Calibri" w:hAnsi="Calibri" w:cs="Calibri"/>
        </w:rPr>
      </w:pPr>
      <w:r>
        <w:rPr>
          <w:rFonts w:ascii="Calibri" w:hAnsi="Calibri"/>
        </w:rPr>
        <w:t xml:space="preserve">24POR-386</w:t>
      </w:r>
    </w:p>
    <w:p w14:paraId="6B7045D9" w14:textId="0F216473" w:rsidR="00C2087E" w:rsidRPr="00C2087E" w:rsidRDefault="00C2087E" w:rsidP="00C2087E">
      <w:pPr>
        <w:jc w:val="both"/>
        <w:rPr>
          <w:rFonts w:ascii="Calibri" w:hAnsi="Calibri" w:cs="Calibri"/>
        </w:rPr>
      </w:pPr>
      <w:r>
        <w:rPr>
          <w:rFonts w:ascii="Calibri" w:hAnsi="Calibri"/>
        </w:rPr>
        <w:t xml:space="preserve">Nafarroako Gorteetako kide den eta Nafarroako Alderdi Popularra talde parlamentarioari atxikita dagoen Maribel García Malo andreak, Legebiltzarreko Erregelamenduan xedatuaren babesean, honako galdera hau aurkezten du Industriako eta Enpresen Trantsizio Ekologiko eta Digitalerako kontseilariak Osoko Bilkuran ahoz erantzun dezan:</w:t>
      </w:r>
    </w:p>
    <w:p w14:paraId="22188ECD" w14:textId="2F54EE1D" w:rsidR="00C2087E" w:rsidRPr="00C2087E" w:rsidRDefault="00C2087E" w:rsidP="00C2087E">
      <w:pPr>
        <w:jc w:val="both"/>
        <w:rPr>
          <w:rFonts w:ascii="Calibri" w:hAnsi="Calibri" w:cs="Calibri"/>
        </w:rPr>
      </w:pPr>
      <w:r>
        <w:rPr>
          <w:rFonts w:ascii="Calibri" w:hAnsi="Calibri"/>
        </w:rPr>
        <w:t xml:space="preserve">Behin emanda Eledunen Batzarraren eskariz emandako txostena, 2024ko urriaren 28koa, argitze aldera ea Nafarroako Gobernuak emandako erantzunak errespetatzen duen Parlamentuko Erregelamenduaren 14. artikuluan jasotzen den informazio-eskubidea, eta dakartzan konklusioak ikusirik:</w:t>
      </w:r>
    </w:p>
    <w:p w14:paraId="1E0D9424" w14:textId="6280F2F0" w:rsidR="00C2087E" w:rsidRPr="00C2087E" w:rsidRDefault="00C2087E" w:rsidP="00C2087E">
      <w:pPr>
        <w:jc w:val="both"/>
        <w:rPr>
          <w:rFonts w:ascii="Calibri" w:hAnsi="Calibri" w:cs="Calibri"/>
        </w:rPr>
      </w:pPr>
      <w:r>
        <w:rPr>
          <w:rFonts w:ascii="Calibri" w:hAnsi="Calibri"/>
        </w:rPr>
        <w:t xml:space="preserve">Nafarroako Gobernuak akordioa sinatu zuen 2023ko urriaren 12an Volvorekin, Sunsundeguira eramateko 9900 eta 9700 ereduko ibilgailuen eta etorkizuneko eredu elektrikoen karrozeriaren fabrikazioa. Zeren zain dago Nafarroako Gobernua parlamentari honi akordio haren kopia emateko?</w:t>
      </w:r>
    </w:p>
    <w:p w14:paraId="09F8DEBB" w14:textId="77777777" w:rsidR="00C2087E" w:rsidRPr="00C2087E" w:rsidRDefault="00C2087E" w:rsidP="00C2087E">
      <w:pPr>
        <w:jc w:val="both"/>
        <w:rPr>
          <w:rFonts w:ascii="Calibri" w:hAnsi="Calibri" w:cs="Calibri"/>
        </w:rPr>
      </w:pPr>
      <w:r>
        <w:rPr>
          <w:rFonts w:ascii="Calibri" w:hAnsi="Calibri"/>
        </w:rPr>
        <w:t xml:space="preserve">Iruñean, 2024ko abenduaren 9an</w:t>
      </w:r>
    </w:p>
    <w:p w14:paraId="5EDAD08A" w14:textId="7232AD8D" w:rsidR="00B065BA" w:rsidRPr="00C2087E" w:rsidRDefault="00C2087E" w:rsidP="00C2087E">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Maribel García Malo</w:t>
      </w:r>
    </w:p>
    <w:sectPr w:rsidR="00B065BA" w:rsidRPr="00C208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7E"/>
    <w:rsid w:val="000370A0"/>
    <w:rsid w:val="000820DB"/>
    <w:rsid w:val="000A3E45"/>
    <w:rsid w:val="001E34F2"/>
    <w:rsid w:val="00242C60"/>
    <w:rsid w:val="002F7B7B"/>
    <w:rsid w:val="00337EB8"/>
    <w:rsid w:val="003C1B1F"/>
    <w:rsid w:val="00597020"/>
    <w:rsid w:val="00603382"/>
    <w:rsid w:val="006F2590"/>
    <w:rsid w:val="00831828"/>
    <w:rsid w:val="00845D68"/>
    <w:rsid w:val="00854C8E"/>
    <w:rsid w:val="008A3285"/>
    <w:rsid w:val="00956302"/>
    <w:rsid w:val="00A050B4"/>
    <w:rsid w:val="00A536E1"/>
    <w:rsid w:val="00A6590A"/>
    <w:rsid w:val="00AD383F"/>
    <w:rsid w:val="00B065BA"/>
    <w:rsid w:val="00B42A30"/>
    <w:rsid w:val="00C2087E"/>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30D0"/>
  <w15:chartTrackingRefBased/>
  <w15:docId w15:val="{F6772FDD-BF9B-48DD-A468-E6E5A3A9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0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08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08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08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08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08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08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08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8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08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08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08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08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08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08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08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087E"/>
    <w:rPr>
      <w:rFonts w:eastAsiaTheme="majorEastAsia" w:cstheme="majorBidi"/>
      <w:color w:val="272727" w:themeColor="text1" w:themeTint="D8"/>
    </w:rPr>
  </w:style>
  <w:style w:type="paragraph" w:styleId="Ttulo">
    <w:name w:val="Title"/>
    <w:basedOn w:val="Normal"/>
    <w:next w:val="Normal"/>
    <w:link w:val="TtuloCar"/>
    <w:uiPriority w:val="10"/>
    <w:qFormat/>
    <w:rsid w:val="00C20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08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08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08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087E"/>
    <w:pPr>
      <w:spacing w:before="160"/>
      <w:jc w:val="center"/>
    </w:pPr>
    <w:rPr>
      <w:i/>
      <w:iCs/>
      <w:color w:val="404040" w:themeColor="text1" w:themeTint="BF"/>
    </w:rPr>
  </w:style>
  <w:style w:type="character" w:customStyle="1" w:styleId="CitaCar">
    <w:name w:val="Cita Car"/>
    <w:basedOn w:val="Fuentedeprrafopredeter"/>
    <w:link w:val="Cita"/>
    <w:uiPriority w:val="29"/>
    <w:rsid w:val="00C2087E"/>
    <w:rPr>
      <w:i/>
      <w:iCs/>
      <w:color w:val="404040" w:themeColor="text1" w:themeTint="BF"/>
    </w:rPr>
  </w:style>
  <w:style w:type="paragraph" w:styleId="Prrafodelista">
    <w:name w:val="List Paragraph"/>
    <w:basedOn w:val="Normal"/>
    <w:uiPriority w:val="34"/>
    <w:qFormat/>
    <w:rsid w:val="00C2087E"/>
    <w:pPr>
      <w:ind w:left="720"/>
      <w:contextualSpacing/>
    </w:pPr>
  </w:style>
  <w:style w:type="character" w:styleId="nfasisintenso">
    <w:name w:val="Intense Emphasis"/>
    <w:basedOn w:val="Fuentedeprrafopredeter"/>
    <w:uiPriority w:val="21"/>
    <w:qFormat/>
    <w:rsid w:val="00C2087E"/>
    <w:rPr>
      <w:i/>
      <w:iCs/>
      <w:color w:val="0F4761" w:themeColor="accent1" w:themeShade="BF"/>
    </w:rPr>
  </w:style>
  <w:style w:type="paragraph" w:styleId="Citadestacada">
    <w:name w:val="Intense Quote"/>
    <w:basedOn w:val="Normal"/>
    <w:next w:val="Normal"/>
    <w:link w:val="CitadestacadaCar"/>
    <w:uiPriority w:val="30"/>
    <w:qFormat/>
    <w:rsid w:val="00C20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087E"/>
    <w:rPr>
      <w:i/>
      <w:iCs/>
      <w:color w:val="0F4761" w:themeColor="accent1" w:themeShade="BF"/>
    </w:rPr>
  </w:style>
  <w:style w:type="character" w:styleId="Referenciaintensa">
    <w:name w:val="Intense Reference"/>
    <w:basedOn w:val="Fuentedeprrafopredeter"/>
    <w:uiPriority w:val="32"/>
    <w:qFormat/>
    <w:rsid w:val="00C208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837</Characters>
  <Application>Microsoft Office Word</Application>
  <DocSecurity>0</DocSecurity>
  <Lines>6</Lines>
  <Paragraphs>1</Paragraphs>
  <ScaleCrop>false</ScaleCrop>
  <Company>HP Inc.</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2024-12-12T12:59:00Z</dcterms:created>
  <dcterms:modified xsi:type="dcterms:W3CDTF">2024-12-13T07:34:00Z</dcterms:modified>
</cp:coreProperties>
</file>