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F82D" w14:textId="4FBF3953" w:rsidR="001B4DFC" w:rsidRPr="001B4DFC" w:rsidRDefault="001B4DFC" w:rsidP="00611BDF">
      <w:pPr>
        <w:jc w:val="both"/>
        <w:rPr>
          <w:sz w:val="22"/>
          <w:szCs w:val="22"/>
          <w:rFonts w:ascii="Calibri" w:hAnsi="Calibri" w:cs="Calibri"/>
        </w:rPr>
      </w:pPr>
      <w:r>
        <w:rPr>
          <w:sz w:val="22"/>
          <w:rFonts w:ascii="Calibri" w:hAnsi="Calibri"/>
        </w:rPr>
        <w:t xml:space="preserve">24PES-498</w:t>
      </w:r>
    </w:p>
    <w:p w14:paraId="54DC0AAA" w14:textId="2F8EDE03" w:rsidR="00611BDF" w:rsidRPr="001B4DFC" w:rsidRDefault="00611BDF" w:rsidP="00611BDF">
      <w:pPr>
        <w:jc w:val="both"/>
        <w:rPr>
          <w:sz w:val="22"/>
          <w:szCs w:val="22"/>
          <w:rFonts w:ascii="Calibri" w:hAnsi="Calibri" w:cs="Calibri"/>
        </w:rPr>
      </w:pPr>
      <w:r>
        <w:rPr>
          <w:sz w:val="22"/>
          <w:rFonts w:ascii="Calibri" w:hAnsi="Calibri"/>
        </w:rPr>
        <w:t xml:space="preserve">Contigo Navarra-Zurekin Nafarroa talde parlamentarioko Carlos Guzmán Pérez jaunak, Legebiltzarreko Erregelamenduan ezarritakoaren babesean, honako galdera hau egin du, Nafarroako Gobernuko Memoria eta Bizikidetzako, Kanpo Ekintzako eta Euskarako Departamentuak idatziz erantzun dezan.</w:t>
      </w:r>
    </w:p>
    <w:p w14:paraId="32B89E0E" w14:textId="7F0853B9" w:rsidR="00611BDF" w:rsidRPr="001B4DFC" w:rsidRDefault="00611BDF" w:rsidP="00611BDF">
      <w:pPr>
        <w:jc w:val="both"/>
        <w:rPr>
          <w:sz w:val="22"/>
          <w:szCs w:val="22"/>
          <w:rFonts w:ascii="Calibri" w:hAnsi="Calibri" w:cs="Calibri"/>
        </w:rPr>
      </w:pPr>
      <w:r>
        <w:rPr>
          <w:sz w:val="22"/>
          <w:rFonts w:ascii="Calibri" w:hAnsi="Calibri"/>
        </w:rPr>
        <w:t xml:space="preserve">"Nafarroak gurutzadako bere hildakoei" monumentuari beste esanahi bat emate aldera PSN-PSOEk, Geroa Baik eta EH Bilduk egindako proposamena ikusita,</w:t>
      </w:r>
    </w:p>
    <w:p w14:paraId="6A9AC13C" w14:textId="653A1544" w:rsidR="001B4DFC" w:rsidRPr="001B4DFC" w:rsidRDefault="001B4DFC" w:rsidP="001B4DFC">
      <w:pPr>
        <w:jc w:val="both"/>
        <w:rPr>
          <w:sz w:val="22"/>
          <w:szCs w:val="22"/>
          <w:rFonts w:ascii="Calibri" w:hAnsi="Calibri" w:cs="Calibri"/>
        </w:rPr>
      </w:pPr>
      <w:r>
        <w:rPr>
          <w:sz w:val="22"/>
          <w:rFonts w:ascii="Calibri" w:hAnsi="Calibri"/>
        </w:rPr>
        <w:t xml:space="preserve">PSN-PSOEk, Geroa Baik eta EH Bilduk sinatutako akordioan hitzez hitz jasotzen da nabarmendu egiten dutela "elkarte memorialistek egindako lan goraipagarria, isiltasuna apurtzeko, egia ezagutzeko eta senideak berreskuratzeko lanari ekin baitzioten, hori gabe ezinezkoa izango baitzen honaino iristea"; Nafarroako elkarte eta talde memorialistek aho batez egindako eskariaz bestelakoa eskaintzen dute, ordea. Memoria eta Bizikidetzako zuzendari nagusiak zer balorazio egiten du horri buruz?</w:t>
      </w:r>
    </w:p>
    <w:p w14:paraId="43111E92" w14:textId="0E1584F7" w:rsidR="00611BDF" w:rsidRPr="001B4DFC" w:rsidRDefault="00611BDF" w:rsidP="001B4DFC">
      <w:pPr>
        <w:jc w:val="both"/>
        <w:rPr>
          <w:sz w:val="22"/>
          <w:szCs w:val="22"/>
          <w:rFonts w:ascii="Calibri" w:hAnsi="Calibri" w:cs="Calibri"/>
        </w:rPr>
      </w:pPr>
      <w:r>
        <w:rPr>
          <w:sz w:val="22"/>
          <w:rFonts w:ascii="Calibri" w:hAnsi="Calibri"/>
        </w:rPr>
        <w:t xml:space="preserve">Iruñean, 2024ko azaroaren 21ean</w:t>
      </w:r>
    </w:p>
    <w:p w14:paraId="3F3D7E9B" w14:textId="3601DCF7" w:rsidR="00611BDF" w:rsidRPr="001B4DFC" w:rsidRDefault="00611BDF" w:rsidP="00611BDF">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r>
        <w:rPr>
          <w:sz w:val="22"/>
          <w:rFonts w:ascii="Calibri" w:hAnsi="Calibri"/>
        </w:rPr>
        <w:t xml:space="preserve"> </w:t>
      </w:r>
    </w:p>
    <w:sectPr w:rsidR="00611BDF" w:rsidRPr="001B4D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DF"/>
    <w:rsid w:val="00045C85"/>
    <w:rsid w:val="001A59D9"/>
    <w:rsid w:val="001B4DFC"/>
    <w:rsid w:val="0035476E"/>
    <w:rsid w:val="00365A4E"/>
    <w:rsid w:val="003E3E22"/>
    <w:rsid w:val="003F14B4"/>
    <w:rsid w:val="005762CC"/>
    <w:rsid w:val="00600DE2"/>
    <w:rsid w:val="00611BDF"/>
    <w:rsid w:val="0066283F"/>
    <w:rsid w:val="008D7F85"/>
    <w:rsid w:val="00A36075"/>
    <w:rsid w:val="00A877BA"/>
    <w:rsid w:val="00B0049F"/>
    <w:rsid w:val="00C01BD6"/>
    <w:rsid w:val="00E2340F"/>
    <w:rsid w:val="00E27C3F"/>
    <w:rsid w:val="00E872DF"/>
    <w:rsid w:val="00F33A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165A"/>
  <w15:chartTrackingRefBased/>
  <w15:docId w15:val="{756DF7AE-BF96-4B4A-8827-D1592AEB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1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1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1B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1B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1B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1B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1B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1B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1B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1B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1B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1B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1B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1B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1B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1B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1B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1BDF"/>
    <w:rPr>
      <w:rFonts w:eastAsiaTheme="majorEastAsia" w:cstheme="majorBidi"/>
      <w:color w:val="272727" w:themeColor="text1" w:themeTint="D8"/>
    </w:rPr>
  </w:style>
  <w:style w:type="paragraph" w:styleId="Ttulo">
    <w:name w:val="Title"/>
    <w:basedOn w:val="Normal"/>
    <w:next w:val="Normal"/>
    <w:link w:val="TtuloCar"/>
    <w:uiPriority w:val="10"/>
    <w:qFormat/>
    <w:rsid w:val="00611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1B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1B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1B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1BDF"/>
    <w:pPr>
      <w:spacing w:before="160"/>
      <w:jc w:val="center"/>
    </w:pPr>
    <w:rPr>
      <w:i/>
      <w:iCs/>
      <w:color w:val="404040" w:themeColor="text1" w:themeTint="BF"/>
    </w:rPr>
  </w:style>
  <w:style w:type="character" w:customStyle="1" w:styleId="CitaCar">
    <w:name w:val="Cita Car"/>
    <w:basedOn w:val="Fuentedeprrafopredeter"/>
    <w:link w:val="Cita"/>
    <w:uiPriority w:val="29"/>
    <w:rsid w:val="00611BDF"/>
    <w:rPr>
      <w:i/>
      <w:iCs/>
      <w:color w:val="404040" w:themeColor="text1" w:themeTint="BF"/>
    </w:rPr>
  </w:style>
  <w:style w:type="paragraph" w:styleId="Prrafodelista">
    <w:name w:val="List Paragraph"/>
    <w:basedOn w:val="Normal"/>
    <w:uiPriority w:val="34"/>
    <w:qFormat/>
    <w:rsid w:val="00611BDF"/>
    <w:pPr>
      <w:ind w:left="720"/>
      <w:contextualSpacing/>
    </w:pPr>
  </w:style>
  <w:style w:type="character" w:styleId="nfasisintenso">
    <w:name w:val="Intense Emphasis"/>
    <w:basedOn w:val="Fuentedeprrafopredeter"/>
    <w:uiPriority w:val="21"/>
    <w:qFormat/>
    <w:rsid w:val="00611BDF"/>
    <w:rPr>
      <w:i/>
      <w:iCs/>
      <w:color w:val="0F4761" w:themeColor="accent1" w:themeShade="BF"/>
    </w:rPr>
  </w:style>
  <w:style w:type="paragraph" w:styleId="Citadestacada">
    <w:name w:val="Intense Quote"/>
    <w:basedOn w:val="Normal"/>
    <w:next w:val="Normal"/>
    <w:link w:val="CitadestacadaCar"/>
    <w:uiPriority w:val="30"/>
    <w:qFormat/>
    <w:rsid w:val="00611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1BDF"/>
    <w:rPr>
      <w:i/>
      <w:iCs/>
      <w:color w:val="0F4761" w:themeColor="accent1" w:themeShade="BF"/>
    </w:rPr>
  </w:style>
  <w:style w:type="character" w:styleId="Referenciaintensa">
    <w:name w:val="Intense Reference"/>
    <w:basedOn w:val="Fuentedeprrafopredeter"/>
    <w:uiPriority w:val="32"/>
    <w:qFormat/>
    <w:rsid w:val="00611B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888</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2024-11-21T17:40:00Z</dcterms:created>
  <dcterms:modified xsi:type="dcterms:W3CDTF">2024-11-22T07:14:00Z</dcterms:modified>
</cp:coreProperties>
</file>