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A1B41" w14:textId="080D114C" w:rsidR="00394AF5" w:rsidRPr="00394AF5" w:rsidRDefault="00394AF5" w:rsidP="00394AF5">
      <w:pPr>
        <w:jc w:val="both"/>
        <w:rPr>
          <w:rFonts w:ascii="Calibri" w:hAnsi="Calibri" w:cs="Calibri"/>
        </w:rPr>
      </w:pPr>
      <w:r w:rsidRPr="00394AF5">
        <w:rPr>
          <w:rFonts w:ascii="Calibri" w:hAnsi="Calibri" w:cs="Calibri"/>
        </w:rPr>
        <w:t>Doña Cristina López Mañero, miembro de las Cortes de Navarra, adscrita al Grupo Parlamentario Unión del Pueblo Navarro (UPN), al amparo de lo dispuesto en el Reglamento de la Cámara, realiza la siguiente pregunta escrita al Gobierno de Navarra:</w:t>
      </w:r>
    </w:p>
    <w:p w14:paraId="6674BE0A" w14:textId="7CCCD50D" w:rsidR="00394AF5" w:rsidRPr="00394AF5" w:rsidRDefault="00394AF5" w:rsidP="00394AF5">
      <w:pPr>
        <w:jc w:val="both"/>
        <w:rPr>
          <w:rFonts w:ascii="Calibri" w:hAnsi="Calibri" w:cs="Calibri"/>
        </w:rPr>
      </w:pPr>
      <w:r w:rsidRPr="00394AF5">
        <w:rPr>
          <w:rFonts w:ascii="Calibri" w:hAnsi="Calibri" w:cs="Calibri"/>
        </w:rPr>
        <w:t>¿Cuál es la razón de que en el presupuesto de 2023 para el proyecto de becas y ayudas para estudios universitarios se dotara a la partida de una cantidad de 3.540.600 euros y, sin embargo, a 31 de diciembre la obligación de pagos fuera solo de 2.875.245,62 euros?</w:t>
      </w:r>
    </w:p>
    <w:p w14:paraId="78BEC57B" w14:textId="4642D801" w:rsidR="00394AF5" w:rsidRPr="00394AF5" w:rsidRDefault="00394AF5" w:rsidP="00394AF5">
      <w:pPr>
        <w:jc w:val="both"/>
        <w:rPr>
          <w:rFonts w:ascii="Calibri" w:hAnsi="Calibri" w:cs="Calibri"/>
        </w:rPr>
      </w:pPr>
      <w:r w:rsidRPr="00394AF5">
        <w:rPr>
          <w:rFonts w:ascii="Calibri" w:hAnsi="Calibri" w:cs="Calibri"/>
        </w:rPr>
        <w:t>Se pide que se detallen los distintos motivos con cuantías y beneficiarios afectados en cada caso.</w:t>
      </w:r>
    </w:p>
    <w:p w14:paraId="49AB0654" w14:textId="77777777" w:rsidR="00394AF5" w:rsidRPr="00394AF5" w:rsidRDefault="00394AF5" w:rsidP="00394AF5">
      <w:pPr>
        <w:jc w:val="both"/>
        <w:rPr>
          <w:rFonts w:ascii="Calibri" w:hAnsi="Calibri" w:cs="Calibri"/>
        </w:rPr>
      </w:pPr>
      <w:r w:rsidRPr="00394AF5">
        <w:rPr>
          <w:rFonts w:ascii="Calibri" w:hAnsi="Calibri" w:cs="Calibri"/>
        </w:rPr>
        <w:t>Pamplona, a 31 de octubre de 2024</w:t>
      </w:r>
    </w:p>
    <w:p w14:paraId="1139EA19" w14:textId="5102A78F" w:rsidR="00B065BA" w:rsidRPr="00394AF5" w:rsidRDefault="00394AF5" w:rsidP="00394AF5">
      <w:pPr>
        <w:jc w:val="both"/>
        <w:rPr>
          <w:rFonts w:ascii="Calibri" w:hAnsi="Calibri" w:cs="Calibri"/>
        </w:rPr>
      </w:pPr>
      <w:r w:rsidRPr="00394AF5">
        <w:rPr>
          <w:rFonts w:ascii="Calibri" w:hAnsi="Calibri" w:cs="Calibri"/>
        </w:rPr>
        <w:t>La Parlamentaria Foral: Cristina López Mañero</w:t>
      </w:r>
    </w:p>
    <w:sectPr w:rsidR="00B065BA" w:rsidRPr="00394A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F5"/>
    <w:rsid w:val="000370A0"/>
    <w:rsid w:val="000820DB"/>
    <w:rsid w:val="000A3E45"/>
    <w:rsid w:val="001E34F2"/>
    <w:rsid w:val="00242C60"/>
    <w:rsid w:val="00264970"/>
    <w:rsid w:val="003178B0"/>
    <w:rsid w:val="00337EB8"/>
    <w:rsid w:val="00394AF5"/>
    <w:rsid w:val="003C1B1F"/>
    <w:rsid w:val="006F2590"/>
    <w:rsid w:val="00845D68"/>
    <w:rsid w:val="008A3285"/>
    <w:rsid w:val="00956302"/>
    <w:rsid w:val="00A536E1"/>
    <w:rsid w:val="00A6590A"/>
    <w:rsid w:val="00AD383F"/>
    <w:rsid w:val="00B065BA"/>
    <w:rsid w:val="00B42A30"/>
    <w:rsid w:val="00D210C7"/>
    <w:rsid w:val="00D241A8"/>
    <w:rsid w:val="00D77BC7"/>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872D"/>
  <w15:chartTrackingRefBased/>
  <w15:docId w15:val="{34CD0EA0-0390-45BB-A5E9-5FC0B448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4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94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94AF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4AF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4AF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4AF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4AF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4AF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4AF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4AF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94AF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94AF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4AF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4AF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4AF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4AF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4AF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4AF5"/>
    <w:rPr>
      <w:rFonts w:eastAsiaTheme="majorEastAsia" w:cstheme="majorBidi"/>
      <w:color w:val="272727" w:themeColor="text1" w:themeTint="D8"/>
    </w:rPr>
  </w:style>
  <w:style w:type="paragraph" w:styleId="Ttulo">
    <w:name w:val="Title"/>
    <w:basedOn w:val="Normal"/>
    <w:next w:val="Normal"/>
    <w:link w:val="TtuloCar"/>
    <w:uiPriority w:val="10"/>
    <w:qFormat/>
    <w:rsid w:val="00394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4A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4AF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4AF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4AF5"/>
    <w:pPr>
      <w:spacing w:before="160"/>
      <w:jc w:val="center"/>
    </w:pPr>
    <w:rPr>
      <w:i/>
      <w:iCs/>
      <w:color w:val="404040" w:themeColor="text1" w:themeTint="BF"/>
    </w:rPr>
  </w:style>
  <w:style w:type="character" w:customStyle="1" w:styleId="CitaCar">
    <w:name w:val="Cita Car"/>
    <w:basedOn w:val="Fuentedeprrafopredeter"/>
    <w:link w:val="Cita"/>
    <w:uiPriority w:val="29"/>
    <w:rsid w:val="00394AF5"/>
    <w:rPr>
      <w:i/>
      <w:iCs/>
      <w:color w:val="404040" w:themeColor="text1" w:themeTint="BF"/>
    </w:rPr>
  </w:style>
  <w:style w:type="paragraph" w:styleId="Prrafodelista">
    <w:name w:val="List Paragraph"/>
    <w:basedOn w:val="Normal"/>
    <w:uiPriority w:val="34"/>
    <w:qFormat/>
    <w:rsid w:val="00394AF5"/>
    <w:pPr>
      <w:ind w:left="720"/>
      <w:contextualSpacing/>
    </w:pPr>
  </w:style>
  <w:style w:type="character" w:styleId="nfasisintenso">
    <w:name w:val="Intense Emphasis"/>
    <w:basedOn w:val="Fuentedeprrafopredeter"/>
    <w:uiPriority w:val="21"/>
    <w:qFormat/>
    <w:rsid w:val="00394AF5"/>
    <w:rPr>
      <w:i/>
      <w:iCs/>
      <w:color w:val="0F4761" w:themeColor="accent1" w:themeShade="BF"/>
    </w:rPr>
  </w:style>
  <w:style w:type="paragraph" w:styleId="Citadestacada">
    <w:name w:val="Intense Quote"/>
    <w:basedOn w:val="Normal"/>
    <w:next w:val="Normal"/>
    <w:link w:val="CitadestacadaCar"/>
    <w:uiPriority w:val="30"/>
    <w:qFormat/>
    <w:rsid w:val="00394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4AF5"/>
    <w:rPr>
      <w:i/>
      <w:iCs/>
      <w:color w:val="0F4761" w:themeColor="accent1" w:themeShade="BF"/>
    </w:rPr>
  </w:style>
  <w:style w:type="character" w:styleId="Referenciaintensa">
    <w:name w:val="Intense Reference"/>
    <w:basedOn w:val="Fuentedeprrafopredeter"/>
    <w:uiPriority w:val="32"/>
    <w:qFormat/>
    <w:rsid w:val="00394A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583</Characters>
  <Application>Microsoft Office Word</Application>
  <DocSecurity>0</DocSecurity>
  <Lines>4</Lines>
  <Paragraphs>1</Paragraphs>
  <ScaleCrop>false</ScaleCrop>
  <Company>HP Inc.</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2024-11-06T07:14:00Z</dcterms:created>
  <dcterms:modified xsi:type="dcterms:W3CDTF">2024-11-13T16:29:00Z</dcterms:modified>
</cp:coreProperties>
</file>