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77E15" w14:textId="0C6FA0AD" w:rsidR="001D76BB" w:rsidRPr="00767D49" w:rsidRDefault="00767D49" w:rsidP="00767D49">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24PES-430</w:t>
      </w:r>
    </w:p>
    <w:p w14:paraId="0CA8DDF2" w14:textId="520AE4F5" w:rsidR="001D76BB" w:rsidRPr="00767D49" w:rsidRDefault="00604FEE" w:rsidP="00767D49">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den eta Alderdi Popularra talde parlamentarioari atxikita dagoen Maribel García Malo andreak honako galdera hau aurkezten du, Etxebizitzako, Gazteriako eta Migrazio Politiketako kontseilariak idatziz erantzun dezan:</w:t>
      </w:r>
      <w:r>
        <w:rPr>
          <w:sz w:val="22"/>
          <w:rFonts w:ascii="Calibri" w:hAnsi="Calibri"/>
        </w:rPr>
        <w:t xml:space="preserve"> </w:t>
      </w:r>
    </w:p>
    <w:p w14:paraId="45573D05" w14:textId="06FE7781" w:rsidR="001D76BB" w:rsidRPr="00767D49" w:rsidRDefault="00604FEE" w:rsidP="00767D49">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Joan den martxoaren 13an, Etxebizitzako, Gazteriako eta Migrazio Politiketako kontseilariaren agerraldia egin zen, azal zezan nola eginen dion aurre zaharberritzeko laguntzetarako konpromisoei eusteko finantza-urritasunari.</w:t>
      </w:r>
      <w:r>
        <w:rPr>
          <w:sz w:val="22"/>
          <w:rFonts w:ascii="Calibri" w:hAnsi="Calibri"/>
        </w:rPr>
        <w:t xml:space="preserve"> </w:t>
      </w:r>
    </w:p>
    <w:p w14:paraId="3ECCB3D2" w14:textId="543A5C4A" w:rsidR="001D76BB" w:rsidRPr="00767D49" w:rsidRDefault="00604FEE" w:rsidP="00767D49">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Agerraldian, Bilkura Egunkarian jasota dagoen eran, honako hau azaldu zuen kontseilariak:</w:t>
      </w:r>
      <w:r>
        <w:rPr>
          <w:sz w:val="22"/>
          <w:rFonts w:ascii="Calibri" w:hAnsi="Calibri"/>
        </w:rPr>
        <w:t xml:space="preserve"> </w:t>
      </w:r>
      <w:r>
        <w:rPr>
          <w:sz w:val="22"/>
          <w:rFonts w:ascii="Calibri" w:hAnsi="Calibri"/>
        </w:rPr>
        <w:t xml:space="preserve">“Hain zuzen ere, funtsen gastua efizientziaz exekutatu izate horrek berak eraman gaitu erreklamatzera, nik ardura hori hartu dudanez geroztik parte hartu dugun Etxebizitza Ministerioaren lau sektoreartekoetan, edo nik edo Etxebizitzako zuzendari nagusiak.</w:t>
      </w:r>
      <w:r>
        <w:rPr>
          <w:sz w:val="22"/>
          <w:rFonts w:ascii="Calibri" w:hAnsi="Calibri"/>
        </w:rPr>
        <w:t xml:space="preserve"> </w:t>
      </w:r>
      <w:r>
        <w:rPr>
          <w:sz w:val="22"/>
          <w:rFonts w:ascii="Calibri" w:hAnsi="Calibri"/>
        </w:rPr>
        <w:t xml:space="preserve">Esaten nuen eran, eduki ditugun lau esparru horietan eskatu dugu eman dakiola Nafarroari beste autonomia-erkidego batzuk exekutatzen ari ez diren funtsen gerakin erabilgarriaren zati bat, autonomia-erkidego horiek funtsak ez exekutatzeko arrazoia dena dela ere, eta nik ez dut hori epaituko.</w:t>
      </w:r>
      <w:r>
        <w:rPr>
          <w:sz w:val="22"/>
          <w:rFonts w:ascii="Calibri" w:hAnsi="Calibri"/>
        </w:rPr>
        <w:t xml:space="preserve"> </w:t>
      </w:r>
      <w:r>
        <w:rPr>
          <w:sz w:val="22"/>
          <w:rFonts w:ascii="Calibri" w:hAnsi="Calibri"/>
        </w:rPr>
        <w:t xml:space="preserve">Erreklamazio horrek indarrean jarraitzen du, eta eutsi egiten diogu horri.</w:t>
      </w:r>
      <w:r>
        <w:rPr>
          <w:sz w:val="22"/>
          <w:rFonts w:ascii="Calibri" w:hAnsi="Calibri"/>
        </w:rPr>
        <w:t xml:space="preserve"> </w:t>
      </w:r>
      <w:r>
        <w:rPr>
          <w:sz w:val="22"/>
          <w:rFonts w:ascii="Calibri" w:hAnsi="Calibri"/>
        </w:rPr>
        <w:t xml:space="preserve">Etxebizitza eta Hiri Agendako Ministerioak horri buruzko erabakia hartzeko zain gaude.</w:t>
      </w:r>
      <w:r>
        <w:rPr>
          <w:sz w:val="22"/>
          <w:rFonts w:ascii="Calibri" w:hAnsi="Calibri"/>
        </w:rPr>
        <w:t xml:space="preserve"> </w:t>
      </w:r>
    </w:p>
    <w:p w14:paraId="4E1B524F" w14:textId="2C607FB7" w:rsidR="001D76BB" w:rsidRPr="00767D49" w:rsidRDefault="00604FEE" w:rsidP="00767D49">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Edonola ere, egon garen eta, esan dudan eran, eskaera hori egin dugun lau sektoreartekoen ostean, iragarri beharrean nago, orobat, erkidegoak betetzen ari ez diren, exekutatzen ari ez diren, gerakin horretatik, EAE eta Nafarroa salbu, Nafarroak gehienez ere sei milioi euro jasotzen ahalko dituela gerakinen banaketatik, eta ordainketa hori ez dela inola ere eginen 2025a baino lehenago.</w:t>
      </w:r>
      <w:r>
        <w:rPr>
          <w:sz w:val="22"/>
          <w:rFonts w:ascii="Calibri" w:hAnsi="Calibri"/>
        </w:rPr>
        <w:t xml:space="preserve"> </w:t>
      </w:r>
      <w:r>
        <w:rPr>
          <w:sz w:val="22"/>
          <w:rFonts w:ascii="Calibri" w:hAnsi="Calibri"/>
        </w:rPr>
        <w:t xml:space="preserve">Hori jakinarazi digute jada”.</w:t>
      </w:r>
      <w:r>
        <w:rPr>
          <w:sz w:val="22"/>
          <w:rFonts w:ascii="Calibri" w:hAnsi="Calibri"/>
        </w:rPr>
        <w:t xml:space="preserve"> </w:t>
      </w:r>
    </w:p>
    <w:p w14:paraId="7ECC917F" w14:textId="77777777" w:rsidR="008B3D7F" w:rsidRDefault="00604FEE" w:rsidP="008B3D7F">
      <w:pPr>
        <w:pStyle w:val="Style"/>
        <w:spacing w:before="100" w:beforeAutospacing="1" w:after="200" w:line="276" w:lineRule="auto"/>
        <w:ind w:left="708" w:rightChars="567" w:right="1247"/>
        <w:jc w:val="both"/>
        <w:textAlignment w:val="baseline"/>
        <w:rPr>
          <w:bCs/>
          <w:w w:val="112"/>
          <w:sz w:val="22"/>
          <w:szCs w:val="22"/>
          <w:rFonts w:ascii="Calibri" w:eastAsia="Arial" w:hAnsi="Calibri" w:cs="Calibri"/>
        </w:rPr>
      </w:pPr>
      <w:r>
        <w:rPr>
          <w:sz w:val="22"/>
          <w:rFonts w:ascii="Calibri" w:hAnsi="Calibri"/>
        </w:rPr>
        <w:t xml:space="preserve">Gerakinen banaketan Nafarroak gehienez ere kopuru hori jasotzen ahal duenez gero, aurreikuspenen arabera, funts-urritasuna dela-eta betetzeke dauden zenbat espediente artatzen ahalko direla uste du departamentuak?</w:t>
      </w:r>
      <w:r>
        <w:rPr>
          <w:sz w:val="22"/>
          <w:rFonts w:ascii="Calibri" w:hAnsi="Calibri"/>
        </w:rPr>
        <w:t xml:space="preserve"> </w:t>
      </w:r>
    </w:p>
    <w:p w14:paraId="61CC7BE9" w14:textId="4EAF576F" w:rsidR="001D76BB" w:rsidRDefault="00604FEE" w:rsidP="008B3D7F">
      <w:pPr>
        <w:pStyle w:val="Style"/>
        <w:spacing w:before="100" w:beforeAutospacing="1" w:after="200" w:line="276" w:lineRule="auto"/>
        <w:ind w:left="708" w:rightChars="567" w:right="1247"/>
        <w:jc w:val="both"/>
        <w:textAlignment w:val="baseline"/>
        <w:rPr>
          <w:bCs/>
          <w:w w:val="112"/>
          <w:sz w:val="22"/>
          <w:szCs w:val="22"/>
          <w:rFonts w:ascii="Calibri" w:eastAsia="Arial" w:hAnsi="Calibri" w:cs="Calibri"/>
        </w:rPr>
      </w:pPr>
      <w:r>
        <w:rPr>
          <w:sz w:val="22"/>
          <w:rFonts w:ascii="Calibri" w:hAnsi="Calibri"/>
        </w:rPr>
        <w:t xml:space="preserve">Iruñean, 2024ko urriaren 10ean</w:t>
      </w:r>
      <w:r>
        <w:rPr>
          <w:sz w:val="22"/>
          <w:rFonts w:ascii="Calibri" w:hAnsi="Calibri"/>
        </w:rPr>
        <w:t xml:space="preserve"> </w:t>
      </w:r>
    </w:p>
    <w:p w14:paraId="7CBA9293" w14:textId="5F129ED6" w:rsidR="001D76BB" w:rsidRPr="008B3D7F" w:rsidRDefault="008B3D7F" w:rsidP="008B3D7F">
      <w:pPr>
        <w:pStyle w:val="Style"/>
        <w:spacing w:before="100" w:beforeAutospacing="1" w:after="200" w:line="276" w:lineRule="auto"/>
        <w:ind w:left="708" w:rightChars="567" w:right="1247"/>
        <w:jc w:val="both"/>
        <w:textAlignment w:val="baseline"/>
        <w:rPr>
          <w:bCs/>
          <w:w w:val="112"/>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Maribel García Malo</w:t>
      </w:r>
      <w:r>
        <w:rPr>
          <w:sz w:val="22"/>
          <w:rFonts w:ascii="Calibri" w:hAnsi="Calibri"/>
        </w:rPr>
        <w:t xml:space="preserve"> </w:t>
      </w:r>
    </w:p>
    <w:sectPr w:rsidR="001D76BB" w:rsidRPr="008B3D7F" w:rsidSect="00767D4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D76BB"/>
    <w:rsid w:val="001D76BB"/>
    <w:rsid w:val="0060146D"/>
    <w:rsid w:val="00604FEE"/>
    <w:rsid w:val="00767D49"/>
    <w:rsid w:val="008B3D7F"/>
    <w:rsid w:val="00A917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3258"/>
  <w15:docId w15:val="{F4C8936D-A07E-40B2-BC22-56A6170A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1782</Characters>
  <Application>Microsoft Office Word</Application>
  <DocSecurity>0</DocSecurity>
  <Lines>14</Lines>
  <Paragraphs>4</Paragraphs>
  <ScaleCrop>false</ScaleCrop>
  <Company>HP Inc.</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24PES-430</dc:title>
  <dc:creator>informatica</dc:creator>
  <cp:keywords>CreatedByIRIS_Readiris_17.0</cp:keywords>
  <cp:lastModifiedBy>Mauleón, Fernando</cp:lastModifiedBy>
  <cp:revision>5</cp:revision>
  <dcterms:created xsi:type="dcterms:W3CDTF">2024-10-14T09:18:00Z</dcterms:created>
  <dcterms:modified xsi:type="dcterms:W3CDTF">2024-10-14T09:25:00Z</dcterms:modified>
</cp:coreProperties>
</file>