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09BA" w14:textId="0C856E55" w:rsidR="00913D64" w:rsidRDefault="00307AE4">
      <w:pPr>
        <w:pStyle w:val="Textoindependiente21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ES"/>
        </w:rPr>
        <w:drawing>
          <wp:anchor distT="0" distB="0" distL="114300" distR="114300" simplePos="0" relativeHeight="251657728" behindDoc="0" locked="0" layoutInCell="1" allowOverlap="1" wp14:anchorId="71B41C4A" wp14:editId="1097041C">
            <wp:simplePos x="0" y="0"/>
            <wp:positionH relativeFrom="column">
              <wp:posOffset>-824230</wp:posOffset>
            </wp:positionH>
            <wp:positionV relativeFrom="paragraph">
              <wp:posOffset>-101600</wp:posOffset>
            </wp:positionV>
            <wp:extent cx="1579880" cy="1223645"/>
            <wp:effectExtent l="0" t="0" r="0" b="0"/>
            <wp:wrapNone/>
            <wp:docPr id="3" name="Imagen 1" descr="::Escudo Parlamento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::Escudo Parlamento negr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EE23C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650A0471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4C594B6D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18AF6F6A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1D51EEAE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6B3E5363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39277802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3A33B859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6D33FD14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7E80E4CB" w14:textId="61109C5C" w:rsidR="00913D64" w:rsidRDefault="004D02A4">
      <w:pPr>
        <w:pStyle w:val="Textoindependiente21"/>
        <w:rPr>
          <w:rFonts w:ascii="Arial" w:hAnsi="Arial"/>
          <w:color w:val="8DB3E2"/>
          <w:sz w:val="22"/>
        </w:rPr>
      </w:pPr>
      <w:r>
        <w:rPr>
          <w:rFonts w:ascii="Arial" w:hAnsi="Arial"/>
          <w:b/>
          <w:sz w:val="22"/>
        </w:rPr>
        <w:t>R</w:t>
      </w:r>
      <w:r w:rsidR="00756FEE">
        <w:rPr>
          <w:rFonts w:ascii="Arial" w:hAnsi="Arial"/>
          <w:b/>
          <w:sz w:val="22"/>
        </w:rPr>
        <w:t>esolución</w:t>
      </w:r>
      <w:r>
        <w:rPr>
          <w:rFonts w:ascii="Arial" w:hAnsi="Arial"/>
          <w:b/>
          <w:sz w:val="22"/>
        </w:rPr>
        <w:t xml:space="preserve"> </w:t>
      </w:r>
      <w:r w:rsidR="00B55BA4">
        <w:rPr>
          <w:rFonts w:ascii="Arial" w:hAnsi="Arial"/>
          <w:b/>
          <w:sz w:val="22"/>
        </w:rPr>
        <w:t>107</w:t>
      </w:r>
      <w:r>
        <w:rPr>
          <w:rFonts w:ascii="Arial" w:hAnsi="Arial"/>
          <w:b/>
          <w:sz w:val="22"/>
        </w:rPr>
        <w:t>/</w:t>
      </w:r>
      <w:r w:rsidR="00895C00">
        <w:rPr>
          <w:rFonts w:ascii="Arial" w:hAnsi="Arial"/>
          <w:b/>
          <w:sz w:val="22"/>
        </w:rPr>
        <w:t>202</w:t>
      </w:r>
      <w:r w:rsidR="008503F7">
        <w:rPr>
          <w:rFonts w:ascii="Arial" w:hAnsi="Arial"/>
          <w:b/>
          <w:sz w:val="22"/>
        </w:rPr>
        <w:t>4</w:t>
      </w:r>
      <w:r>
        <w:rPr>
          <w:rFonts w:ascii="Arial" w:hAnsi="Arial"/>
          <w:sz w:val="22"/>
        </w:rPr>
        <w:t xml:space="preserve">, de </w:t>
      </w:r>
      <w:r w:rsidR="00C42915">
        <w:rPr>
          <w:rFonts w:ascii="Arial" w:hAnsi="Arial"/>
          <w:sz w:val="22"/>
        </w:rPr>
        <w:t>7</w:t>
      </w:r>
      <w:r w:rsidR="004C294A">
        <w:rPr>
          <w:rFonts w:ascii="Arial" w:hAnsi="Arial"/>
          <w:sz w:val="22"/>
        </w:rPr>
        <w:t xml:space="preserve"> de octubre</w:t>
      </w:r>
      <w:r w:rsidR="00A45568">
        <w:rPr>
          <w:rFonts w:ascii="Arial" w:hAnsi="Arial"/>
          <w:sz w:val="22"/>
        </w:rPr>
        <w:t>, del</w:t>
      </w:r>
      <w:r w:rsidR="003C60A1">
        <w:rPr>
          <w:rFonts w:ascii="Arial" w:hAnsi="Arial"/>
          <w:sz w:val="22"/>
        </w:rPr>
        <w:t xml:space="preserve"> Presidente</w:t>
      </w:r>
      <w:r w:rsidR="007D3391">
        <w:rPr>
          <w:rFonts w:ascii="Arial" w:hAnsi="Arial"/>
          <w:sz w:val="22"/>
        </w:rPr>
        <w:t xml:space="preserve"> del Parlamento de Navarra</w:t>
      </w:r>
      <w:r w:rsidR="00A45568">
        <w:rPr>
          <w:rFonts w:ascii="Arial" w:hAnsi="Arial"/>
          <w:sz w:val="22"/>
        </w:rPr>
        <w:t xml:space="preserve">, por la que se </w:t>
      </w:r>
      <w:r w:rsidR="00C42915">
        <w:rPr>
          <w:rFonts w:ascii="Arial" w:hAnsi="Arial"/>
          <w:sz w:val="22"/>
        </w:rPr>
        <w:t xml:space="preserve">deja sin efecto la Resolución </w:t>
      </w:r>
      <w:r w:rsidR="00C42915" w:rsidRPr="00C42915">
        <w:rPr>
          <w:rFonts w:ascii="Arial" w:hAnsi="Arial"/>
          <w:bCs/>
          <w:sz w:val="22"/>
        </w:rPr>
        <w:t>102/2024</w:t>
      </w:r>
      <w:r w:rsidR="00C42915">
        <w:rPr>
          <w:rFonts w:ascii="Arial" w:hAnsi="Arial"/>
          <w:sz w:val="22"/>
        </w:rPr>
        <w:t xml:space="preserve">, de 1 de octubre, del Presidente del Parlamento de Navarra, </w:t>
      </w:r>
      <w:bookmarkStart w:id="0" w:name="_Hlk179284283"/>
      <w:r w:rsidR="00C42915">
        <w:rPr>
          <w:rFonts w:ascii="Arial" w:hAnsi="Arial"/>
          <w:sz w:val="22"/>
        </w:rPr>
        <w:t xml:space="preserve">por la que se </w:t>
      </w:r>
      <w:r w:rsidR="009D7F3E">
        <w:rPr>
          <w:rFonts w:ascii="Arial" w:hAnsi="Arial"/>
          <w:sz w:val="22"/>
        </w:rPr>
        <w:t>dispone la inclusión de la pregunta sobre la aprobación de una tasa específica para la contratación indefinida de personal para el puesto de trabajo de técnico/a de compras y licitaciones, en el orden del día de la próxima sesión de la Comisión de Economía y Hacienda, para su contestación oral por el Consejero competente</w:t>
      </w:r>
      <w:bookmarkEnd w:id="0"/>
      <w:r w:rsidR="005217EE" w:rsidRPr="00307AE4">
        <w:rPr>
          <w:rFonts w:ascii="Arial" w:hAnsi="Arial"/>
          <w:color w:val="8DB3E2"/>
          <w:sz w:val="22"/>
        </w:rPr>
        <w:t>.</w:t>
      </w:r>
    </w:p>
    <w:p w14:paraId="41BE3228" w14:textId="77777777" w:rsidR="008503F7" w:rsidRPr="003B2BE7" w:rsidRDefault="008503F7">
      <w:pPr>
        <w:pStyle w:val="Textoindependiente21"/>
        <w:rPr>
          <w:rFonts w:ascii="Arial" w:hAnsi="Arial"/>
          <w:sz w:val="22"/>
        </w:rPr>
      </w:pPr>
    </w:p>
    <w:p w14:paraId="51E94725" w14:textId="495CF218" w:rsidR="00C42915" w:rsidRDefault="00C42915" w:rsidP="00C42915">
      <w:pPr>
        <w:pStyle w:val="Textoindependiente21"/>
        <w:rPr>
          <w:rFonts w:ascii="Arial" w:hAnsi="Arial"/>
          <w:sz w:val="22"/>
        </w:rPr>
      </w:pPr>
      <w:r w:rsidRPr="00694394">
        <w:rPr>
          <w:rFonts w:ascii="Arial" w:hAnsi="Arial"/>
          <w:sz w:val="22"/>
        </w:rPr>
        <w:t xml:space="preserve">La Ilma. Sra. D.ª Marta Álvarez Alonso (G.P. Unión del Pueblo Navarro) </w:t>
      </w:r>
      <w:r w:rsidR="003931A8">
        <w:rPr>
          <w:rFonts w:ascii="Arial" w:hAnsi="Arial"/>
          <w:sz w:val="22"/>
        </w:rPr>
        <w:t>solicitó</w:t>
      </w:r>
      <w:r w:rsidRPr="00694394">
        <w:rPr>
          <w:rFonts w:ascii="Arial" w:hAnsi="Arial"/>
          <w:sz w:val="22"/>
        </w:rPr>
        <w:t xml:space="preserve"> la </w:t>
      </w:r>
      <w:r w:rsidR="00885CFE">
        <w:rPr>
          <w:rFonts w:ascii="Arial" w:hAnsi="Arial"/>
          <w:sz w:val="22"/>
        </w:rPr>
        <w:t xml:space="preserve">inclusión de </w:t>
      </w:r>
      <w:r w:rsidR="00885CFE" w:rsidRPr="00694394">
        <w:rPr>
          <w:rFonts w:ascii="Arial" w:hAnsi="Arial"/>
          <w:sz w:val="22"/>
        </w:rPr>
        <w:t xml:space="preserve">la pregunta escrita </w:t>
      </w:r>
      <w:r w:rsidR="00885CFE">
        <w:rPr>
          <w:rFonts w:ascii="Arial" w:hAnsi="Arial"/>
          <w:sz w:val="22"/>
        </w:rPr>
        <w:t>con respuesta</w:t>
      </w:r>
      <w:r w:rsidRPr="00694394">
        <w:rPr>
          <w:rFonts w:ascii="Arial" w:hAnsi="Arial"/>
          <w:sz w:val="22"/>
        </w:rPr>
        <w:t xml:space="preserve"> oral sobre </w:t>
      </w:r>
      <w:r>
        <w:rPr>
          <w:rFonts w:ascii="Arial" w:hAnsi="Arial"/>
          <w:sz w:val="22"/>
        </w:rPr>
        <w:t>la aprobación de una tasa específica para la contratación indefinida de personal para el puesto de trabajo de técnico/a de compras y licitaciones (11-24/PES-00360)</w:t>
      </w:r>
      <w:r w:rsidR="00355266">
        <w:rPr>
          <w:rFonts w:ascii="Arial" w:hAnsi="Arial"/>
          <w:sz w:val="22"/>
        </w:rPr>
        <w:t>, por no haber obtenido respuesta en el plazo fijado</w:t>
      </w:r>
      <w:r w:rsidR="003931A8">
        <w:rPr>
          <w:rFonts w:ascii="Arial" w:hAnsi="Arial"/>
          <w:sz w:val="22"/>
        </w:rPr>
        <w:t>, consecuencia de la cual se emitió la Resolución 102/2024</w:t>
      </w:r>
      <w:r>
        <w:rPr>
          <w:rFonts w:ascii="Arial" w:hAnsi="Arial"/>
          <w:sz w:val="22"/>
        </w:rPr>
        <w:t>.</w:t>
      </w:r>
    </w:p>
    <w:p w14:paraId="7D5B3AC4" w14:textId="77777777" w:rsidR="00C42915" w:rsidRDefault="00C42915" w:rsidP="00C42915">
      <w:pPr>
        <w:pStyle w:val="Textoindependiente21"/>
        <w:rPr>
          <w:rFonts w:ascii="Arial" w:hAnsi="Arial"/>
          <w:sz w:val="22"/>
        </w:rPr>
      </w:pPr>
    </w:p>
    <w:p w14:paraId="140DF0F9" w14:textId="29357207" w:rsidR="00C34885" w:rsidRDefault="003931A8" w:rsidP="00C42915">
      <w:pPr>
        <w:pStyle w:val="Textoindependiente21"/>
        <w:rPr>
          <w:rFonts w:ascii="Arial" w:hAnsi="Arial"/>
          <w:sz w:val="22"/>
        </w:rPr>
      </w:pPr>
      <w:r>
        <w:rPr>
          <w:rFonts w:ascii="Arial" w:hAnsi="Arial"/>
          <w:sz w:val="22"/>
        </w:rPr>
        <w:t>Recibida dicha Resolución, por parte del Gobierno de Navarra se ha puesto de manifiesto la imposibilidad de contestar en plazo a la pregunta escrita, debido a que la sede electrónica del Parlamento de Navarra estuvo inoperativa el 25.09.2024</w:t>
      </w:r>
      <w:r w:rsidR="009D7F3E">
        <w:rPr>
          <w:rFonts w:ascii="Arial" w:hAnsi="Arial"/>
          <w:sz w:val="22"/>
        </w:rPr>
        <w:t xml:space="preserve">.  </w:t>
      </w:r>
    </w:p>
    <w:p w14:paraId="2F3BF0CE" w14:textId="77777777" w:rsidR="009D7F3E" w:rsidRDefault="009D7F3E" w:rsidP="00C42915">
      <w:pPr>
        <w:pStyle w:val="Textoindependiente21"/>
        <w:rPr>
          <w:rFonts w:ascii="Arial" w:hAnsi="Arial"/>
          <w:sz w:val="22"/>
        </w:rPr>
      </w:pPr>
    </w:p>
    <w:p w14:paraId="0142BCC3" w14:textId="08C10426" w:rsidR="00C34885" w:rsidRDefault="003931A8" w:rsidP="00C42915">
      <w:pPr>
        <w:pStyle w:val="Textoindependiente21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Constatada esta circunstancia por los servicios del propio Parlamento, corroborando la imposibilidad de realizar registros en la sede electrónica desde las 15:00 hrs. del día de vencimiento del plazo</w:t>
      </w:r>
      <w:r w:rsidR="009D7F3E">
        <w:rPr>
          <w:rFonts w:ascii="Arial" w:hAnsi="Arial"/>
          <w:sz w:val="22"/>
        </w:rPr>
        <w:t>, e</w:t>
      </w:r>
      <w:r w:rsidR="00355266">
        <w:rPr>
          <w:rFonts w:ascii="Arial" w:hAnsi="Arial"/>
          <w:sz w:val="22"/>
        </w:rPr>
        <w:t xml:space="preserve">l Presidente del Parlamento de Navarra, oída la Mesa y Junta de Portavoces, </w:t>
      </w:r>
    </w:p>
    <w:p w14:paraId="514C863F" w14:textId="77777777" w:rsidR="00C42915" w:rsidRDefault="00C42915" w:rsidP="00C42915">
      <w:pPr>
        <w:pStyle w:val="Textoindependiente21"/>
        <w:rPr>
          <w:rFonts w:ascii="Arial" w:hAnsi="Arial"/>
          <w:sz w:val="22"/>
        </w:rPr>
      </w:pPr>
    </w:p>
    <w:p w14:paraId="7FC70922" w14:textId="5A766150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="00355266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RESUELTO:</w:t>
      </w:r>
    </w:p>
    <w:p w14:paraId="11B64CEC" w14:textId="77777777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</w:p>
    <w:p w14:paraId="19B1BF0C" w14:textId="123D2015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1.º Dejar sin efecto la Resolución 102/2024 de 1 de octubre, del Presidente del Parlamento</w:t>
      </w:r>
      <w:r w:rsidR="00355266" w:rsidRPr="00355266">
        <w:rPr>
          <w:rFonts w:ascii="Arial" w:hAnsi="Arial"/>
          <w:sz w:val="22"/>
        </w:rPr>
        <w:t xml:space="preserve"> </w:t>
      </w:r>
      <w:r w:rsidR="00355266">
        <w:rPr>
          <w:rFonts w:ascii="Arial" w:hAnsi="Arial"/>
          <w:sz w:val="22"/>
        </w:rPr>
        <w:t xml:space="preserve">por la que se </w:t>
      </w:r>
      <w:r w:rsidR="009D7F3E">
        <w:rPr>
          <w:rFonts w:ascii="Arial" w:hAnsi="Arial"/>
          <w:sz w:val="22"/>
        </w:rPr>
        <w:t>dispone la inclusión de la pregunta sobre la aprobación de una tasa específica para la contratación indefinida de personal para el puesto de trabajo de técnico/a de compras y licitaciones, en el orden del día de la próxima sesión de la Comisión de Economía y Hacienda, para su contestación oral por el Consejero competente</w:t>
      </w:r>
      <w:r w:rsidR="00050C4A">
        <w:rPr>
          <w:rFonts w:ascii="Arial" w:hAnsi="Arial"/>
          <w:sz w:val="22"/>
        </w:rPr>
        <w:t>.</w:t>
      </w:r>
    </w:p>
    <w:p w14:paraId="52FAE382" w14:textId="77777777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</w:p>
    <w:p w14:paraId="7DF6DC3F" w14:textId="77777777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2.º Trasladar esta Resolución al Consejero de Economía y Hacienda y a la Ilma.</w:t>
      </w:r>
      <w:r w:rsidRPr="00694394">
        <w:rPr>
          <w:rFonts w:ascii="Arial" w:hAnsi="Arial"/>
          <w:sz w:val="22"/>
        </w:rPr>
        <w:t xml:space="preserve"> Sra. D.ª Marta Álvarez Alonso</w:t>
      </w:r>
      <w:r>
        <w:rPr>
          <w:rFonts w:ascii="Arial" w:hAnsi="Arial"/>
          <w:sz w:val="22"/>
        </w:rPr>
        <w:t>.</w:t>
      </w:r>
    </w:p>
    <w:p w14:paraId="026C5DEB" w14:textId="77777777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</w:p>
    <w:p w14:paraId="125BABC2" w14:textId="77777777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3.º Ordenar su publicación en el Boletín Oficial del Parlamento de Navarra.</w:t>
      </w:r>
    </w:p>
    <w:p w14:paraId="14A87109" w14:textId="77777777" w:rsidR="00913D64" w:rsidRDefault="00913D64">
      <w:pPr>
        <w:ind w:firstLine="567"/>
        <w:jc w:val="both"/>
        <w:rPr>
          <w:rFonts w:ascii="Arial" w:hAnsi="Arial"/>
          <w:sz w:val="22"/>
        </w:rPr>
      </w:pPr>
    </w:p>
    <w:p w14:paraId="67354C01" w14:textId="04DDFCE0" w:rsidR="00913D64" w:rsidRDefault="00E67B35">
      <w:pPr>
        <w:ind w:firstLine="56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Pamplona, </w:t>
      </w:r>
      <w:r w:rsidR="00355266">
        <w:rPr>
          <w:rFonts w:ascii="Arial" w:hAnsi="Arial"/>
          <w:sz w:val="22"/>
        </w:rPr>
        <w:t>7</w:t>
      </w:r>
      <w:r w:rsidR="003B2BE7">
        <w:rPr>
          <w:rFonts w:ascii="Arial" w:hAnsi="Arial"/>
          <w:sz w:val="22"/>
        </w:rPr>
        <w:t xml:space="preserve"> de octubre</w:t>
      </w:r>
      <w:r w:rsidR="00913D6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 20</w:t>
      </w:r>
      <w:r w:rsidR="005217EE">
        <w:rPr>
          <w:rFonts w:ascii="Arial" w:hAnsi="Arial"/>
          <w:sz w:val="22"/>
        </w:rPr>
        <w:t>2</w:t>
      </w:r>
      <w:r w:rsidR="009D2418">
        <w:rPr>
          <w:rFonts w:ascii="Arial" w:hAnsi="Arial"/>
          <w:sz w:val="22"/>
        </w:rPr>
        <w:t>4</w:t>
      </w:r>
    </w:p>
    <w:p w14:paraId="02B1BFDF" w14:textId="77777777" w:rsidR="00913D64" w:rsidRDefault="00913D64">
      <w:pPr>
        <w:ind w:firstLine="567"/>
        <w:jc w:val="center"/>
        <w:rPr>
          <w:rFonts w:ascii="Arial" w:hAnsi="Arial"/>
          <w:sz w:val="22"/>
        </w:rPr>
      </w:pPr>
    </w:p>
    <w:p w14:paraId="3B940594" w14:textId="12A0BD63" w:rsidR="00913D64" w:rsidRDefault="00A64BD2" w:rsidP="00A64BD2">
      <w:pPr>
        <w:ind w:firstLine="56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 Presidente: </w:t>
      </w:r>
      <w:r w:rsidR="003C60A1">
        <w:rPr>
          <w:rFonts w:ascii="Arial" w:hAnsi="Arial"/>
          <w:sz w:val="22"/>
        </w:rPr>
        <w:t>Unai Hualde Iglesias</w:t>
      </w:r>
    </w:p>
    <w:p w14:paraId="38A6CA85" w14:textId="77777777" w:rsidR="00913D64" w:rsidRDefault="00913D64">
      <w:pPr>
        <w:ind w:firstLine="567"/>
        <w:jc w:val="center"/>
        <w:rPr>
          <w:rFonts w:ascii="Arial" w:hAnsi="Arial"/>
          <w:sz w:val="22"/>
        </w:rPr>
      </w:pPr>
    </w:p>
    <w:sectPr w:rsidR="00913D64">
      <w:pgSz w:w="11907" w:h="16840" w:code="9"/>
      <w:pgMar w:top="1134" w:right="1134" w:bottom="1134" w:left="241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DC"/>
    <w:rsid w:val="00050C4A"/>
    <w:rsid w:val="000E0CE6"/>
    <w:rsid w:val="0021721D"/>
    <w:rsid w:val="002253E1"/>
    <w:rsid w:val="0024485B"/>
    <w:rsid w:val="002732FD"/>
    <w:rsid w:val="002938C3"/>
    <w:rsid w:val="00307AE4"/>
    <w:rsid w:val="00355266"/>
    <w:rsid w:val="003931A8"/>
    <w:rsid w:val="003B2BE7"/>
    <w:rsid w:val="003C60A1"/>
    <w:rsid w:val="00410328"/>
    <w:rsid w:val="0045032B"/>
    <w:rsid w:val="00495627"/>
    <w:rsid w:val="004C294A"/>
    <w:rsid w:val="004D02A4"/>
    <w:rsid w:val="004E3C41"/>
    <w:rsid w:val="005217EE"/>
    <w:rsid w:val="00556AFB"/>
    <w:rsid w:val="005A27A3"/>
    <w:rsid w:val="006B4E1A"/>
    <w:rsid w:val="00756FEE"/>
    <w:rsid w:val="00792AE0"/>
    <w:rsid w:val="007A1927"/>
    <w:rsid w:val="007C25AA"/>
    <w:rsid w:val="007D3391"/>
    <w:rsid w:val="008503F7"/>
    <w:rsid w:val="00885CFE"/>
    <w:rsid w:val="00895C00"/>
    <w:rsid w:val="008B1C15"/>
    <w:rsid w:val="008C79FE"/>
    <w:rsid w:val="00913D64"/>
    <w:rsid w:val="00941B4D"/>
    <w:rsid w:val="00970377"/>
    <w:rsid w:val="00971809"/>
    <w:rsid w:val="009D2418"/>
    <w:rsid w:val="009D7F3E"/>
    <w:rsid w:val="00A02C42"/>
    <w:rsid w:val="00A45568"/>
    <w:rsid w:val="00A64BD2"/>
    <w:rsid w:val="00B024E4"/>
    <w:rsid w:val="00B26DD8"/>
    <w:rsid w:val="00B55BA4"/>
    <w:rsid w:val="00BA3EE9"/>
    <w:rsid w:val="00C043EB"/>
    <w:rsid w:val="00C34885"/>
    <w:rsid w:val="00C42915"/>
    <w:rsid w:val="00CC11FB"/>
    <w:rsid w:val="00CF6349"/>
    <w:rsid w:val="00D22968"/>
    <w:rsid w:val="00DD0787"/>
    <w:rsid w:val="00E67B35"/>
    <w:rsid w:val="00F942FA"/>
    <w:rsid w:val="00FE05DC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EA895"/>
  <w15:chartTrackingRefBased/>
  <w15:docId w15:val="{24BD46A8-2227-4852-A142-794AC3B7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ind w:firstLine="567"/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180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G:\User\RESOLUCIONES\:Escudo%20Parlamento%20negr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Visto el informe presentado por el Jefe del Servicio de Prensa, Publicaciones y Protocolo, en relación con el diseño de la exp</vt:lpstr>
    </vt:vector>
  </TitlesOfParts>
  <Company>Parlamento de Navarra</Company>
  <LinksUpToDate>false</LinksUpToDate>
  <CharactersWithSpaces>2183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1027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informe presentado por el Jefe del Servicio de Prensa, Publicaciones y Protocolo, en relación con el diseño de la exp</dc:title>
  <dc:subject/>
  <dc:creator>Eunate</dc:creator>
  <cp:keywords/>
  <cp:lastModifiedBy>Mauleón, Fernando</cp:lastModifiedBy>
  <cp:revision>7</cp:revision>
  <cp:lastPrinted>2024-10-08T09:55:00Z</cp:lastPrinted>
  <dcterms:created xsi:type="dcterms:W3CDTF">2024-10-08T13:45:00Z</dcterms:created>
  <dcterms:modified xsi:type="dcterms:W3CDTF">2024-10-09T13:26:00Z</dcterms:modified>
</cp:coreProperties>
</file>