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6828C" w14:textId="77777777" w:rsidR="000E7704" w:rsidRDefault="007F790B" w:rsidP="007F790B">
      <w:pPr>
        <w:spacing w:line="360" w:lineRule="auto"/>
        <w:jc w:val="both"/>
        <w:rPr>
          <w:rFonts w:ascii="Arial" w:hAnsi="Arial" w:cs="Arial"/>
          <w:sz w:val="24"/>
          <w:szCs w:val="24"/>
        </w:rPr>
      </w:pPr>
      <w:r w:rsidRPr="00764E30">
        <w:rPr>
          <w:rFonts w:ascii="Arial" w:hAnsi="Arial" w:cs="Arial"/>
          <w:sz w:val="24"/>
          <w:szCs w:val="24"/>
        </w:rPr>
        <w:t xml:space="preserve">La consejera de Derechos Sociales, Economía Social y Empleo del Gobierno de Navarra, en relación con la pregunta para su contestación por escrito formulada por </w:t>
      </w:r>
      <w:r>
        <w:rPr>
          <w:rFonts w:ascii="Arial" w:hAnsi="Arial" w:cs="Arial"/>
          <w:sz w:val="24"/>
          <w:szCs w:val="24"/>
        </w:rPr>
        <w:t>la Parlamentaria Foral Ilma. Sra. Dª Raquel Garbayo Berdonces, adscrita al Grupo Parlamentario Unión del Pueblo Navarro, en la que solicita (11-24/PES-00036):</w:t>
      </w:r>
    </w:p>
    <w:p w14:paraId="5FE9A3F0" w14:textId="77777777" w:rsidR="000E7704" w:rsidRDefault="007F790B" w:rsidP="007F790B">
      <w:pPr>
        <w:pStyle w:val="Prrafodelista"/>
        <w:numPr>
          <w:ilvl w:val="0"/>
          <w:numId w:val="1"/>
        </w:numPr>
        <w:spacing w:line="360" w:lineRule="auto"/>
        <w:jc w:val="both"/>
        <w:rPr>
          <w:rFonts w:ascii="Arial" w:hAnsi="Arial" w:cs="Arial"/>
          <w:sz w:val="24"/>
          <w:szCs w:val="24"/>
        </w:rPr>
      </w:pPr>
      <w:r>
        <w:rPr>
          <w:rFonts w:ascii="Arial" w:hAnsi="Arial" w:cs="Arial"/>
          <w:sz w:val="24"/>
          <w:szCs w:val="24"/>
        </w:rPr>
        <w:t>¿Cuál es el tiempo de espera medio de las familias para recibir un menor en acogida desde la aprobación de la idoneidad?</w:t>
      </w:r>
    </w:p>
    <w:p w14:paraId="24164087" w14:textId="66FEC609" w:rsidR="000E7704" w:rsidRDefault="007F790B" w:rsidP="007F790B">
      <w:pPr>
        <w:spacing w:line="360" w:lineRule="auto"/>
        <w:jc w:val="both"/>
        <w:rPr>
          <w:rFonts w:ascii="Arial" w:hAnsi="Arial" w:cs="Arial"/>
          <w:sz w:val="24"/>
          <w:szCs w:val="24"/>
        </w:rPr>
      </w:pPr>
      <w:r>
        <w:rPr>
          <w:rFonts w:ascii="Arial" w:hAnsi="Arial" w:cs="Arial"/>
          <w:sz w:val="24"/>
          <w:szCs w:val="24"/>
        </w:rPr>
        <w:t xml:space="preserve">Tiene </w:t>
      </w:r>
      <w:r w:rsidR="00D44740">
        <w:rPr>
          <w:rFonts w:ascii="Arial" w:hAnsi="Arial" w:cs="Arial"/>
          <w:sz w:val="24"/>
          <w:szCs w:val="24"/>
        </w:rPr>
        <w:t>a</w:t>
      </w:r>
      <w:r>
        <w:rPr>
          <w:rFonts w:ascii="Arial" w:hAnsi="Arial" w:cs="Arial"/>
          <w:sz w:val="24"/>
          <w:szCs w:val="24"/>
        </w:rPr>
        <w:t xml:space="preserve"> bien informar lo siguiente:</w:t>
      </w:r>
    </w:p>
    <w:p w14:paraId="5DA4A4A8" w14:textId="77777777" w:rsidR="000E7704" w:rsidRDefault="0007747F" w:rsidP="0007747F">
      <w:pPr>
        <w:autoSpaceDE w:val="0"/>
        <w:autoSpaceDN w:val="0"/>
        <w:adjustRightInd w:val="0"/>
        <w:spacing w:line="360" w:lineRule="auto"/>
        <w:jc w:val="both"/>
        <w:rPr>
          <w:rFonts w:ascii="Arial" w:hAnsi="Arial" w:cs="Arial"/>
          <w:sz w:val="24"/>
          <w:szCs w:val="24"/>
          <w:lang w:val="es-ES"/>
        </w:rPr>
      </w:pPr>
      <w:r w:rsidRPr="0007747F">
        <w:rPr>
          <w:rFonts w:ascii="Arial" w:hAnsi="Arial" w:cs="Arial"/>
          <w:sz w:val="24"/>
          <w:szCs w:val="24"/>
        </w:rPr>
        <w:t>El tiempo de espera para la asignación de un menor depende de varios factores, siendo el más importante la amplitud del ofrecimiento en la solicitud de idoneidad (si se aceptan menores de edades a partir de los 7 años, si se aceptan grupos de hermanos y si aceptan algún tipo de dificultad, o cualquier criterio recogido para menores con necesidades especiales).</w:t>
      </w:r>
    </w:p>
    <w:p w14:paraId="3EFDFC5D" w14:textId="77777777" w:rsidR="000E7704" w:rsidRDefault="0007747F" w:rsidP="0007747F">
      <w:pPr>
        <w:autoSpaceDE w:val="0"/>
        <w:autoSpaceDN w:val="0"/>
        <w:adjustRightInd w:val="0"/>
        <w:spacing w:line="360" w:lineRule="auto"/>
        <w:jc w:val="both"/>
        <w:rPr>
          <w:rFonts w:ascii="Arial" w:hAnsi="Arial" w:cs="Arial"/>
          <w:sz w:val="24"/>
          <w:szCs w:val="24"/>
        </w:rPr>
      </w:pPr>
      <w:r w:rsidRPr="0007747F">
        <w:rPr>
          <w:rFonts w:ascii="Arial" w:hAnsi="Arial" w:cs="Arial"/>
          <w:sz w:val="24"/>
          <w:szCs w:val="24"/>
        </w:rPr>
        <w:t xml:space="preserve">En definitiva, si el ofrecimiento es amplio, la asignación es prácticamente inmediata. El tiempo de espera medio dentro de un ofrecimiento que no sea muy restringido es corto, de pocos meses. </w:t>
      </w:r>
    </w:p>
    <w:p w14:paraId="705D3535" w14:textId="43A8D4F1" w:rsidR="000E7704" w:rsidRDefault="007F790B" w:rsidP="007F790B">
      <w:pPr>
        <w:spacing w:line="360" w:lineRule="auto"/>
        <w:jc w:val="both"/>
        <w:rPr>
          <w:rFonts w:ascii="Arial" w:hAnsi="Arial" w:cs="Arial"/>
          <w:sz w:val="24"/>
          <w:szCs w:val="24"/>
        </w:rPr>
      </w:pPr>
      <w:r w:rsidRPr="00764E30">
        <w:rPr>
          <w:rFonts w:ascii="Arial" w:hAnsi="Arial" w:cs="Arial"/>
          <w:sz w:val="24"/>
          <w:szCs w:val="24"/>
        </w:rPr>
        <w:t>Es cuanto informo en cumplimiento de lo dispuesto en el artículo 215 del Reglamento del Parlamento de Navarra.</w:t>
      </w:r>
    </w:p>
    <w:p w14:paraId="24320793" w14:textId="6C360B52" w:rsidR="007F790B" w:rsidRPr="0007747F" w:rsidRDefault="007F790B" w:rsidP="007F790B">
      <w:pPr>
        <w:spacing w:line="360" w:lineRule="auto"/>
        <w:jc w:val="center"/>
        <w:rPr>
          <w:rFonts w:ascii="Arial" w:hAnsi="Arial" w:cs="Arial"/>
          <w:sz w:val="24"/>
          <w:szCs w:val="24"/>
        </w:rPr>
      </w:pPr>
      <w:r w:rsidRPr="0007747F">
        <w:rPr>
          <w:rFonts w:ascii="Arial" w:hAnsi="Arial" w:cs="Arial"/>
          <w:sz w:val="24"/>
          <w:szCs w:val="24"/>
        </w:rPr>
        <w:t xml:space="preserve">Pamplona-Iruñea, </w:t>
      </w:r>
      <w:r w:rsidR="0007747F" w:rsidRPr="0007747F">
        <w:rPr>
          <w:rFonts w:ascii="Arial" w:hAnsi="Arial" w:cs="Arial"/>
          <w:sz w:val="24"/>
          <w:szCs w:val="24"/>
        </w:rPr>
        <w:t>19</w:t>
      </w:r>
      <w:r w:rsidRPr="0007747F">
        <w:rPr>
          <w:rFonts w:ascii="Arial" w:hAnsi="Arial" w:cs="Arial"/>
          <w:sz w:val="24"/>
          <w:szCs w:val="24"/>
        </w:rPr>
        <w:t xml:space="preserve"> de </w:t>
      </w:r>
      <w:r w:rsidR="0007747F" w:rsidRPr="0007747F">
        <w:rPr>
          <w:rFonts w:ascii="Arial" w:hAnsi="Arial" w:cs="Arial"/>
          <w:sz w:val="24"/>
          <w:szCs w:val="24"/>
        </w:rPr>
        <w:t>febrero de 2024</w:t>
      </w:r>
    </w:p>
    <w:p w14:paraId="21B646CA" w14:textId="77777777" w:rsidR="000E7704" w:rsidRDefault="000E7704" w:rsidP="000E7704">
      <w:pPr>
        <w:jc w:val="center"/>
        <w:rPr>
          <w:rFonts w:ascii="Arial" w:hAnsi="Arial" w:cs="Arial"/>
          <w:sz w:val="24"/>
          <w:szCs w:val="24"/>
        </w:rPr>
      </w:pPr>
      <w:r>
        <w:rPr>
          <w:rFonts w:ascii="Arial" w:hAnsi="Arial" w:cs="Arial"/>
          <w:sz w:val="24"/>
          <w:szCs w:val="24"/>
        </w:rPr>
        <w:t>La Consejera de Derechos Sociales, Economía Social y Empleo: María Carmen Maeztu Villafranca</w:t>
      </w:r>
    </w:p>
    <w:sectPr w:rsidR="000E7704" w:rsidSect="00015348">
      <w:footerReference w:type="default" r:id="rId7"/>
      <w:pgSz w:w="11906" w:h="16838"/>
      <w:pgMar w:top="1417" w:right="1701" w:bottom="1417" w:left="1701" w:header="198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4546C" w14:textId="77777777" w:rsidR="007F790B" w:rsidRDefault="007F790B" w:rsidP="007F790B">
      <w:r>
        <w:separator/>
      </w:r>
    </w:p>
  </w:endnote>
  <w:endnote w:type="continuationSeparator" w:id="0">
    <w:p w14:paraId="0435FE7A" w14:textId="77777777" w:rsidR="007F790B" w:rsidRDefault="007F790B" w:rsidP="007F7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21EF9" w14:textId="77777777" w:rsidR="008121D9" w:rsidRDefault="008121D9" w:rsidP="00015348">
    <w:pPr>
      <w:pStyle w:val="Piedepgina"/>
      <w:tabs>
        <w:tab w:val="clear" w:pos="4252"/>
        <w:tab w:val="clear" w:pos="8504"/>
        <w:tab w:val="left" w:pos="37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FFB43" w14:textId="77777777" w:rsidR="007F790B" w:rsidRDefault="007F790B" w:rsidP="007F790B">
      <w:r>
        <w:separator/>
      </w:r>
    </w:p>
  </w:footnote>
  <w:footnote w:type="continuationSeparator" w:id="0">
    <w:p w14:paraId="525617B1" w14:textId="77777777" w:rsidR="007F790B" w:rsidRDefault="007F790B" w:rsidP="007F79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843781"/>
    <w:multiLevelType w:val="hybridMultilevel"/>
    <w:tmpl w:val="2CC884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81972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C00"/>
    <w:rsid w:val="0007747F"/>
    <w:rsid w:val="000E7704"/>
    <w:rsid w:val="00126C00"/>
    <w:rsid w:val="00747F50"/>
    <w:rsid w:val="007F790B"/>
    <w:rsid w:val="008121D9"/>
    <w:rsid w:val="009B4E08"/>
    <w:rsid w:val="00B84026"/>
    <w:rsid w:val="00D447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F628C"/>
  <w15:chartTrackingRefBased/>
  <w15:docId w15:val="{2B9F9789-2D4C-4AE0-8A8F-5EEAC13EC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90B"/>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790B"/>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7F790B"/>
  </w:style>
  <w:style w:type="paragraph" w:styleId="Piedepgina">
    <w:name w:val="footer"/>
    <w:basedOn w:val="Normal"/>
    <w:link w:val="PiedepginaCar"/>
    <w:unhideWhenUsed/>
    <w:rsid w:val="007F790B"/>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rsid w:val="007F790B"/>
  </w:style>
  <w:style w:type="paragraph" w:styleId="Textoindependiente">
    <w:name w:val="Body Text"/>
    <w:basedOn w:val="Normal"/>
    <w:link w:val="TextoindependienteCar"/>
    <w:rsid w:val="007F790B"/>
    <w:pPr>
      <w:tabs>
        <w:tab w:val="left" w:pos="720"/>
        <w:tab w:val="center" w:pos="3888"/>
      </w:tabs>
      <w:spacing w:line="360" w:lineRule="atLeast"/>
      <w:jc w:val="both"/>
    </w:pPr>
    <w:rPr>
      <w:sz w:val="26"/>
    </w:rPr>
  </w:style>
  <w:style w:type="character" w:customStyle="1" w:styleId="TextoindependienteCar">
    <w:name w:val="Texto independiente Car"/>
    <w:basedOn w:val="Fuentedeprrafopredeter"/>
    <w:link w:val="Textoindependiente"/>
    <w:rsid w:val="007F790B"/>
    <w:rPr>
      <w:rFonts w:ascii="Times New Roman" w:eastAsia="Times New Roman" w:hAnsi="Times New Roman" w:cs="Times New Roman"/>
      <w:sz w:val="26"/>
      <w:szCs w:val="20"/>
      <w:lang w:val="es-ES_tradnl" w:eastAsia="es-ES"/>
    </w:rPr>
  </w:style>
  <w:style w:type="character" w:styleId="Nmerodepgina">
    <w:name w:val="page number"/>
    <w:basedOn w:val="Fuentedeprrafopredeter"/>
    <w:rsid w:val="007F790B"/>
  </w:style>
  <w:style w:type="paragraph" w:styleId="Prrafodelista">
    <w:name w:val="List Paragraph"/>
    <w:basedOn w:val="Normal"/>
    <w:uiPriority w:val="34"/>
    <w:qFormat/>
    <w:rsid w:val="007F79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531042">
      <w:bodyDiv w:val="1"/>
      <w:marLeft w:val="0"/>
      <w:marRight w:val="0"/>
      <w:marTop w:val="0"/>
      <w:marBottom w:val="0"/>
      <w:divBdr>
        <w:top w:val="none" w:sz="0" w:space="0" w:color="auto"/>
        <w:left w:val="none" w:sz="0" w:space="0" w:color="auto"/>
        <w:bottom w:val="none" w:sz="0" w:space="0" w:color="auto"/>
        <w:right w:val="none" w:sz="0" w:space="0" w:color="auto"/>
      </w:divBdr>
    </w:div>
    <w:div w:id="19846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1079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X090467</dc:creator>
  <cp:keywords/>
  <dc:description/>
  <cp:lastModifiedBy>Mauleón, Fernando</cp:lastModifiedBy>
  <cp:revision>4</cp:revision>
  <dcterms:created xsi:type="dcterms:W3CDTF">2024-02-20T08:26:00Z</dcterms:created>
  <dcterms:modified xsi:type="dcterms:W3CDTF">2024-03-04T09:37:00Z</dcterms:modified>
</cp:coreProperties>
</file>