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634C" w14:textId="5C7E8458" w:rsidR="009E1513" w:rsidRPr="009E1513" w:rsidRDefault="009E1513" w:rsidP="00521F13">
      <w:pPr>
        <w:pStyle w:val="OFICIO-12"/>
        <w:rPr>
          <w:b/>
          <w:bCs/>
          <w:szCs w:val="24"/>
        </w:rPr>
      </w:pPr>
      <w:r>
        <w:rPr>
          <w:b/>
        </w:rPr>
        <w:t xml:space="preserve">11-23/ELC-00011. Lurralde Politikaren Gizarte Kontseiluan Nafarroako Parlamentuak </w:t>
      </w:r>
      <w:r w:rsidR="00391E1F">
        <w:rPr>
          <w:b/>
        </w:rPr>
        <w:t>hautatu</w:t>
      </w:r>
      <w:r>
        <w:rPr>
          <w:b/>
        </w:rPr>
        <w:t xml:space="preserve"> behar dituen bi kideak hautatzea</w:t>
      </w:r>
    </w:p>
    <w:p w14:paraId="437D3872" w14:textId="366113BF" w:rsidR="00521F13" w:rsidRPr="009E1513" w:rsidRDefault="00521F13" w:rsidP="00521F13">
      <w:pPr>
        <w:pStyle w:val="OFICIO-12"/>
        <w:rPr>
          <w:szCs w:val="24"/>
        </w:rPr>
      </w:pPr>
      <w:r>
        <w:t>2023ko urriaren 30ean egindako bilkuran, Mahaiak, Eledunen Batzarrarekin bat, erabaki hau hartu zuen, besteak beste:</w:t>
      </w:r>
    </w:p>
    <w:p w14:paraId="35EB49A7" w14:textId="77777777" w:rsidR="00521F13" w:rsidRPr="009E1513" w:rsidRDefault="00521F13" w:rsidP="00521F13">
      <w:pPr>
        <w:spacing w:before="120" w:after="120"/>
        <w:ind w:firstLine="425"/>
        <w:jc w:val="both"/>
        <w:rPr>
          <w:rFonts w:ascii="Arial" w:hAnsi="Arial"/>
          <w:sz w:val="24"/>
          <w:szCs w:val="24"/>
        </w:rPr>
      </w:pPr>
      <w:r>
        <w:rPr>
          <w:rFonts w:ascii="Arial" w:hAnsi="Arial"/>
          <w:sz w:val="24"/>
        </w:rPr>
        <w:t xml:space="preserve">Uztailaren 26ko 1/2017 Legegintzako Foru-dekretuak, Lurraldearen antolamenduari eta hirigintzari buruzko Foru Legearen testu </w:t>
      </w:r>
      <w:proofErr w:type="spellStart"/>
      <w:r>
        <w:rPr>
          <w:rFonts w:ascii="Arial" w:hAnsi="Arial"/>
          <w:sz w:val="24"/>
        </w:rPr>
        <w:t>bategina</w:t>
      </w:r>
      <w:proofErr w:type="spellEnd"/>
      <w:r>
        <w:rPr>
          <w:rFonts w:ascii="Arial" w:hAnsi="Arial"/>
          <w:sz w:val="24"/>
        </w:rPr>
        <w:t xml:space="preserve"> onesten duenak, 13. eta 15. artikuluetan ezarri eta definitu zituen Nafarroako Lurralde Politikaren Gizarte Kontseiluaren izaera eta eginkizunak. Kontseilu horren osaera otsailaren 16ko 12/2022 Foru Dekretuan zehaztu zen, zeinak kontseilu hori arautzen baitu. Bada, foru dekretu horren 5.1 c.1) artikuluak ezartzen du kontseiluko bi kide hautatuko dituela Lurraldearen Antolamenduko Batzordeak, zeina gaur egun Lurralde Kohesiorako Batzordea baita. </w:t>
      </w:r>
    </w:p>
    <w:p w14:paraId="1E755626" w14:textId="77777777" w:rsidR="00521F13" w:rsidRPr="009E1513" w:rsidRDefault="00521F13" w:rsidP="00521F13">
      <w:pPr>
        <w:spacing w:before="120" w:after="120"/>
        <w:ind w:firstLine="425"/>
        <w:jc w:val="both"/>
        <w:rPr>
          <w:rFonts w:ascii="Arial" w:hAnsi="Arial"/>
          <w:sz w:val="24"/>
          <w:szCs w:val="24"/>
        </w:rPr>
      </w:pPr>
      <w:r>
        <w:rPr>
          <w:rFonts w:ascii="Arial" w:hAnsi="Arial"/>
          <w:sz w:val="24"/>
        </w:rPr>
        <w:t>Lurralde Kohesiorako kontseilariak, urriaren 26ko idazki batean, adierazi zuen ezen aipatu kontseilua gaur egun berritze-fasean dagoela.</w:t>
      </w:r>
    </w:p>
    <w:p w14:paraId="1676B86A" w14:textId="58753DEF" w:rsidR="00521F13" w:rsidRPr="009E1513" w:rsidRDefault="00521F13" w:rsidP="00521F13">
      <w:pPr>
        <w:overflowPunct w:val="0"/>
        <w:autoSpaceDE w:val="0"/>
        <w:autoSpaceDN w:val="0"/>
        <w:adjustRightInd w:val="0"/>
        <w:spacing w:after="120" w:line="240" w:lineRule="atLeast"/>
        <w:ind w:firstLine="425"/>
        <w:jc w:val="both"/>
        <w:textAlignment w:val="baseline"/>
        <w:rPr>
          <w:rFonts w:ascii="Arial" w:hAnsi="Arial" w:cs="Arial"/>
          <w:sz w:val="24"/>
          <w:szCs w:val="24"/>
        </w:rPr>
      </w:pPr>
      <w:r>
        <w:rPr>
          <w:rFonts w:ascii="Arial" w:hAnsi="Arial"/>
          <w:sz w:val="24"/>
        </w:rPr>
        <w:t xml:space="preserve">Nafarroako Parlamentuko Erregelamenduak ez du aurreikusten hautaketa horretarako arau berariazkorik. Hori dela-eta, Erregelamenduaren 42.1.9 artikuluarekin bat, </w:t>
      </w:r>
      <w:r w:rsidR="00391E1F">
        <w:rPr>
          <w:rFonts w:ascii="Arial" w:hAnsi="Arial"/>
          <w:sz w:val="24"/>
        </w:rPr>
        <w:t xml:space="preserve">prozedurazkoa da </w:t>
      </w:r>
      <w:r>
        <w:rPr>
          <w:rFonts w:ascii="Arial" w:hAnsi="Arial"/>
          <w:sz w:val="24"/>
        </w:rPr>
        <w:t xml:space="preserve">Mahaiak eta Eledunen Batzarrak aipatu </w:t>
      </w:r>
      <w:r w:rsidR="00391E1F">
        <w:rPr>
          <w:rFonts w:ascii="Arial" w:hAnsi="Arial"/>
          <w:sz w:val="24"/>
        </w:rPr>
        <w:t>hautaketa</w:t>
      </w:r>
      <w:r>
        <w:rPr>
          <w:rFonts w:ascii="Arial" w:hAnsi="Arial"/>
          <w:sz w:val="24"/>
        </w:rPr>
        <w:t xml:space="preserve"> egiteko arauak </w:t>
      </w:r>
      <w:r w:rsidR="00391E1F">
        <w:rPr>
          <w:rFonts w:ascii="Arial" w:hAnsi="Arial"/>
          <w:sz w:val="24"/>
        </w:rPr>
        <w:t>onestea</w:t>
      </w:r>
      <w:r>
        <w:rPr>
          <w:rFonts w:ascii="Arial" w:hAnsi="Arial"/>
          <w:sz w:val="24"/>
        </w:rPr>
        <w:t>.</w:t>
      </w:r>
    </w:p>
    <w:p w14:paraId="638D6E5B" w14:textId="77777777" w:rsidR="00521F13" w:rsidRPr="009E1513" w:rsidRDefault="00521F13" w:rsidP="00521F13">
      <w:pPr>
        <w:overflowPunct w:val="0"/>
        <w:autoSpaceDE w:val="0"/>
        <w:autoSpaceDN w:val="0"/>
        <w:adjustRightInd w:val="0"/>
        <w:spacing w:after="120" w:line="240" w:lineRule="atLeast"/>
        <w:ind w:firstLine="425"/>
        <w:jc w:val="both"/>
        <w:textAlignment w:val="baseline"/>
        <w:rPr>
          <w:rFonts w:ascii="Arial" w:hAnsi="Arial" w:cs="Arial"/>
          <w:sz w:val="24"/>
          <w:szCs w:val="24"/>
        </w:rPr>
      </w:pPr>
      <w:r>
        <w:rPr>
          <w:rFonts w:ascii="Arial" w:hAnsi="Arial"/>
          <w:sz w:val="24"/>
        </w:rPr>
        <w:t>Horretarako, Legebiltzarreko legelari nagusiak arau-proposamen bat prestatu du.</w:t>
      </w:r>
    </w:p>
    <w:p w14:paraId="43CF8D92" w14:textId="4CCBB22E" w:rsidR="00521F13" w:rsidRPr="009E1513" w:rsidRDefault="00521F13" w:rsidP="00521F13">
      <w:pPr>
        <w:overflowPunct w:val="0"/>
        <w:autoSpaceDE w:val="0"/>
        <w:autoSpaceDN w:val="0"/>
        <w:adjustRightInd w:val="0"/>
        <w:spacing w:after="120" w:line="240" w:lineRule="atLeast"/>
        <w:ind w:firstLine="425"/>
        <w:jc w:val="both"/>
        <w:textAlignment w:val="baseline"/>
        <w:rPr>
          <w:rFonts w:ascii="Arial" w:hAnsi="Arial" w:cs="Arial"/>
          <w:sz w:val="24"/>
          <w:szCs w:val="24"/>
        </w:rPr>
      </w:pPr>
      <w:r>
        <w:rPr>
          <w:rFonts w:ascii="Arial" w:hAnsi="Arial"/>
          <w:sz w:val="24"/>
        </w:rPr>
        <w:t>Hori horrela, Nafarroako Parlamentuko Erregelamenduaren 42.1.9 artikuluan ezarritakoarekin bat, Eledunen Batzarrarekin adostu ondoren, ERABAKITZEN DA:</w:t>
      </w:r>
    </w:p>
    <w:p w14:paraId="0C770531" w14:textId="633E7604" w:rsidR="00521F13" w:rsidRPr="009E1513" w:rsidRDefault="00521F13" w:rsidP="00521F13">
      <w:pPr>
        <w:overflowPunct w:val="0"/>
        <w:autoSpaceDE w:val="0"/>
        <w:autoSpaceDN w:val="0"/>
        <w:adjustRightInd w:val="0"/>
        <w:spacing w:after="120" w:line="240" w:lineRule="atLeast"/>
        <w:ind w:firstLine="425"/>
        <w:jc w:val="both"/>
        <w:textAlignment w:val="baseline"/>
        <w:rPr>
          <w:rFonts w:ascii="Arial" w:hAnsi="Arial" w:cs="Arial"/>
          <w:sz w:val="24"/>
          <w:szCs w:val="24"/>
        </w:rPr>
      </w:pPr>
      <w:r>
        <w:rPr>
          <w:rFonts w:ascii="Arial" w:hAnsi="Arial"/>
          <w:b/>
          <w:bCs/>
          <w:sz w:val="24"/>
          <w:u w:val="single"/>
        </w:rPr>
        <w:t>Lehena</w:t>
      </w:r>
      <w:r>
        <w:rPr>
          <w:rFonts w:ascii="Arial" w:hAnsi="Arial"/>
          <w:sz w:val="24"/>
          <w:u w:val="single"/>
        </w:rPr>
        <w:t>.</w:t>
      </w:r>
      <w:r>
        <w:rPr>
          <w:rFonts w:ascii="Arial" w:hAnsi="Arial"/>
          <w:sz w:val="24"/>
        </w:rPr>
        <w:t xml:space="preserve"> Lurralde Politikaren Gizarte Kontseiluan Nafarroako Parlamentuak </w:t>
      </w:r>
      <w:r w:rsidR="00CE7C17">
        <w:rPr>
          <w:rFonts w:ascii="Arial" w:hAnsi="Arial"/>
          <w:sz w:val="24"/>
        </w:rPr>
        <w:t>hautatu</w:t>
      </w:r>
      <w:r>
        <w:rPr>
          <w:rFonts w:ascii="Arial" w:hAnsi="Arial"/>
          <w:sz w:val="24"/>
        </w:rPr>
        <w:t xml:space="preserve"> behar dituen bi kideak hautatzeko prozesua hastea.</w:t>
      </w:r>
    </w:p>
    <w:p w14:paraId="4D0ED289" w14:textId="194B727F" w:rsidR="00521F13" w:rsidRPr="009E1513" w:rsidRDefault="00521F13" w:rsidP="00521F13">
      <w:pPr>
        <w:spacing w:before="120" w:after="120"/>
        <w:ind w:firstLine="425"/>
        <w:jc w:val="both"/>
        <w:rPr>
          <w:rFonts w:ascii="Arial" w:hAnsi="Arial"/>
          <w:sz w:val="24"/>
          <w:szCs w:val="24"/>
        </w:rPr>
      </w:pPr>
      <w:r>
        <w:rPr>
          <w:rFonts w:ascii="Arial" w:hAnsi="Arial"/>
          <w:b/>
          <w:bCs/>
          <w:sz w:val="24"/>
          <w:u w:val="single"/>
        </w:rPr>
        <w:t>Bigarrena.</w:t>
      </w:r>
      <w:r>
        <w:rPr>
          <w:rFonts w:ascii="Arial" w:hAnsi="Arial"/>
          <w:sz w:val="24"/>
        </w:rPr>
        <w:t xml:space="preserve"> Arau hauek onestea Nafarroako Lurralde Politikaren Gizarte Kontseiluan Nafarroako Parlamentuak </w:t>
      </w:r>
      <w:r w:rsidR="00CE7C17">
        <w:rPr>
          <w:rFonts w:ascii="Arial" w:hAnsi="Arial"/>
          <w:sz w:val="24"/>
        </w:rPr>
        <w:t>hautatu</w:t>
      </w:r>
      <w:r>
        <w:rPr>
          <w:rFonts w:ascii="Arial" w:hAnsi="Arial"/>
          <w:sz w:val="24"/>
        </w:rPr>
        <w:t xml:space="preserve"> behar dituen bi kideak hautatzeko:</w:t>
      </w:r>
    </w:p>
    <w:p w14:paraId="4CAFB247" w14:textId="77777777" w:rsidR="00521F13" w:rsidRPr="009E1513" w:rsidRDefault="00521F13" w:rsidP="00521F13">
      <w:pPr>
        <w:spacing w:before="120" w:after="120"/>
        <w:ind w:firstLine="425"/>
        <w:jc w:val="both"/>
        <w:rPr>
          <w:rFonts w:ascii="Arial" w:hAnsi="Arial"/>
          <w:sz w:val="24"/>
          <w:szCs w:val="24"/>
        </w:rPr>
      </w:pPr>
      <w:r>
        <w:rPr>
          <w:rFonts w:ascii="Arial" w:hAnsi="Arial"/>
          <w:sz w:val="24"/>
        </w:rPr>
        <w:t xml:space="preserve">1. Talde parlamentarioek eta foru parlamentarien elkarteak Lurralde Kohesiorako Batzordeko lehendakariari aurkeztuko dizkiote hautagaitzak (titularrak eta ordezkoak). Ez dute zertan Legebiltzarreko parlamentari izan. Titularrak eta ordezkoak proposatzean, ahalegina eginen da emakumeen eta gizonen arteko oreka errespetatzeko. Hautagaitzak aurkezteko epea heldu den </w:t>
      </w:r>
      <w:r>
        <w:rPr>
          <w:rFonts w:ascii="Arial" w:hAnsi="Arial"/>
          <w:b/>
          <w:bCs/>
          <w:sz w:val="24"/>
        </w:rPr>
        <w:t>2023ko azaroaren 9ko 17:30ean bukatuko da.</w:t>
      </w:r>
    </w:p>
    <w:p w14:paraId="0B5725D6" w14:textId="77777777" w:rsidR="00521F13" w:rsidRPr="009E1513" w:rsidRDefault="00521F13" w:rsidP="00521F13">
      <w:pPr>
        <w:spacing w:before="120" w:after="120"/>
        <w:ind w:firstLine="425"/>
        <w:jc w:val="both"/>
        <w:rPr>
          <w:rFonts w:ascii="Arial" w:hAnsi="Arial"/>
          <w:sz w:val="24"/>
          <w:szCs w:val="24"/>
        </w:rPr>
      </w:pPr>
      <w:r>
        <w:rPr>
          <w:rFonts w:ascii="Arial" w:hAnsi="Arial"/>
          <w:sz w:val="24"/>
        </w:rPr>
        <w:t>2. Lurralde Kohesiorako Batzordean eginen da hautaketa, txartel bidezko isilpeko bozketan.</w:t>
      </w:r>
    </w:p>
    <w:p w14:paraId="295346A1" w14:textId="76ED8E71" w:rsidR="00521F13" w:rsidRPr="009E1513" w:rsidRDefault="00521F13" w:rsidP="00521F13">
      <w:pPr>
        <w:spacing w:before="120" w:after="120"/>
        <w:ind w:firstLine="425"/>
        <w:jc w:val="both"/>
        <w:rPr>
          <w:rFonts w:ascii="Arial" w:hAnsi="Arial"/>
          <w:sz w:val="24"/>
          <w:szCs w:val="24"/>
        </w:rPr>
      </w:pPr>
      <w:r>
        <w:rPr>
          <w:rFonts w:ascii="Arial" w:hAnsi="Arial"/>
          <w:sz w:val="24"/>
        </w:rPr>
        <w:t xml:space="preserve">3. Aldi berean hautatuko dira bi kideak, eta, zenbat postu hautatu behar den, </w:t>
      </w:r>
      <w:r w:rsidR="00566DC9">
        <w:rPr>
          <w:rFonts w:ascii="Arial" w:hAnsi="Arial"/>
          <w:sz w:val="24"/>
        </w:rPr>
        <w:t>txartel</w:t>
      </w:r>
      <w:r>
        <w:rPr>
          <w:rFonts w:ascii="Arial" w:hAnsi="Arial"/>
          <w:sz w:val="24"/>
        </w:rPr>
        <w:t>ean horrenbeste izen jarri ahalko ditu batzordeko kide den foru parlamentari bakoitzak.</w:t>
      </w:r>
    </w:p>
    <w:p w14:paraId="7AC957B1" w14:textId="77777777" w:rsidR="00521F13" w:rsidRPr="009E1513" w:rsidRDefault="00521F13" w:rsidP="00521F13">
      <w:pPr>
        <w:spacing w:before="120" w:after="120"/>
        <w:ind w:firstLine="425"/>
        <w:jc w:val="both"/>
        <w:rPr>
          <w:rFonts w:ascii="Arial" w:hAnsi="Arial"/>
          <w:sz w:val="24"/>
          <w:szCs w:val="24"/>
        </w:rPr>
      </w:pPr>
      <w:r>
        <w:rPr>
          <w:rFonts w:ascii="Arial" w:hAnsi="Arial"/>
          <w:sz w:val="24"/>
        </w:rPr>
        <w:t>4. Boto gehien lortzen dituzten bi hautagaiak izanen dira hautatuak.</w:t>
      </w:r>
    </w:p>
    <w:p w14:paraId="4999A719" w14:textId="13868D66" w:rsidR="00521F13" w:rsidRPr="009E1513" w:rsidRDefault="00521F13" w:rsidP="009E1513">
      <w:pPr>
        <w:spacing w:before="120" w:after="120"/>
        <w:ind w:firstLine="425"/>
        <w:jc w:val="both"/>
        <w:rPr>
          <w:rFonts w:ascii="Arial" w:hAnsi="Arial"/>
          <w:sz w:val="24"/>
          <w:szCs w:val="24"/>
        </w:rPr>
      </w:pPr>
      <w:r>
        <w:rPr>
          <w:rFonts w:ascii="Arial" w:hAnsi="Arial"/>
          <w:sz w:val="24"/>
        </w:rPr>
        <w:t xml:space="preserve">5. Postuetakoren batean berdinketa gertatuz gero, berdinketa hautsi arte errepikatuko dira bozketak. </w:t>
      </w:r>
    </w:p>
    <w:p w14:paraId="26AC583A" w14:textId="77777777" w:rsidR="00521F13" w:rsidRPr="009E1513" w:rsidRDefault="00521F13" w:rsidP="00521F13">
      <w:pPr>
        <w:spacing w:before="120" w:after="120"/>
        <w:ind w:firstLine="425"/>
        <w:jc w:val="both"/>
        <w:rPr>
          <w:rFonts w:ascii="Arial" w:hAnsi="Arial"/>
          <w:sz w:val="24"/>
          <w:szCs w:val="24"/>
        </w:rPr>
      </w:pPr>
      <w:r>
        <w:rPr>
          <w:rFonts w:ascii="Arial" w:hAnsi="Arial"/>
          <w:b/>
          <w:bCs/>
          <w:sz w:val="24"/>
          <w:u w:val="single"/>
        </w:rPr>
        <w:t>Hirugarrena.</w:t>
      </w:r>
      <w:r>
        <w:rPr>
          <w:rFonts w:ascii="Arial" w:hAnsi="Arial"/>
          <w:sz w:val="24"/>
        </w:rPr>
        <w:t xml:space="preserve"> Nafarroako Parlamentuko Aldizkari Ofizialean argitara dadin agintzea.</w:t>
      </w:r>
    </w:p>
    <w:p w14:paraId="3CC1835C" w14:textId="77777777" w:rsidR="00521F13" w:rsidRPr="009E1513" w:rsidRDefault="00521F13" w:rsidP="00521F13">
      <w:pPr>
        <w:pStyle w:val="FECHA-12"/>
        <w:rPr>
          <w:noProof/>
          <w:szCs w:val="24"/>
        </w:rPr>
      </w:pPr>
      <w:r>
        <w:t>Iruñean, 2023ko urriaren 30ean</w:t>
      </w:r>
    </w:p>
    <w:p w14:paraId="4C6E3FEA" w14:textId="66F3CBF1" w:rsidR="00D24D98" w:rsidRPr="009E1513" w:rsidRDefault="00521F13" w:rsidP="009E1513">
      <w:pPr>
        <w:pStyle w:val="DESTFIRMA-12"/>
        <w:rPr>
          <w:caps w:val="0"/>
          <w:szCs w:val="24"/>
        </w:rPr>
      </w:pPr>
      <w:r>
        <w:rPr>
          <w:caps w:val="0"/>
        </w:rPr>
        <w:t>Lehendakaria: Unai Hualde Iglesias</w:t>
      </w:r>
    </w:p>
    <w:sectPr w:rsidR="00D24D98" w:rsidRPr="009E1513" w:rsidSect="009E1513">
      <w:pgSz w:w="11906" w:h="16838"/>
      <w:pgMar w:top="1134" w:right="99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13"/>
    <w:rsid w:val="00263371"/>
    <w:rsid w:val="00391E1F"/>
    <w:rsid w:val="00521F13"/>
    <w:rsid w:val="00566DC9"/>
    <w:rsid w:val="009E1513"/>
    <w:rsid w:val="00C71A54"/>
    <w:rsid w:val="00CE7C1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1809"/>
  <w15:chartTrackingRefBased/>
  <w15:docId w15:val="{62B81245-C920-4521-BA6F-62AF1361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13"/>
    <w:rPr>
      <w:rFonts w:ascii="Calibri" w:eastAsia="Calibri" w:hAnsi="Calibri" w:cs="Times New Roma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STFIRMA-12">
    <w:name w:val="DESTFIRMA-12"/>
    <w:basedOn w:val="Normal"/>
    <w:rsid w:val="00521F13"/>
    <w:pPr>
      <w:overflowPunct w:val="0"/>
      <w:autoSpaceDE w:val="0"/>
      <w:autoSpaceDN w:val="0"/>
      <w:adjustRightInd w:val="0"/>
      <w:spacing w:after="0" w:line="240" w:lineRule="auto"/>
      <w:jc w:val="center"/>
      <w:textAlignment w:val="baseline"/>
    </w:pPr>
    <w:rPr>
      <w:rFonts w:ascii="Arial" w:eastAsia="Times New Roman" w:hAnsi="Arial"/>
      <w:caps/>
      <w:noProof/>
      <w:kern w:val="0"/>
      <w:sz w:val="24"/>
      <w:szCs w:val="20"/>
      <w:lang w:eastAsia="es-ES"/>
    </w:rPr>
  </w:style>
  <w:style w:type="paragraph" w:customStyle="1" w:styleId="FECHA-12">
    <w:name w:val="FECHA-12"/>
    <w:basedOn w:val="Normal"/>
    <w:next w:val="Normal"/>
    <w:rsid w:val="00521F13"/>
    <w:pPr>
      <w:overflowPunct w:val="0"/>
      <w:autoSpaceDE w:val="0"/>
      <w:autoSpaceDN w:val="0"/>
      <w:adjustRightInd w:val="0"/>
      <w:spacing w:after="0" w:line="240" w:lineRule="auto"/>
      <w:jc w:val="center"/>
      <w:textAlignment w:val="baseline"/>
    </w:pPr>
    <w:rPr>
      <w:rFonts w:ascii="Arial" w:eastAsia="Times New Roman" w:hAnsi="Arial"/>
      <w:kern w:val="0"/>
      <w:sz w:val="24"/>
      <w:szCs w:val="20"/>
      <w:lang w:eastAsia="es-ES"/>
    </w:rPr>
  </w:style>
  <w:style w:type="paragraph" w:customStyle="1" w:styleId="OFICIO-12">
    <w:name w:val="OFICIO-12"/>
    <w:basedOn w:val="Normal"/>
    <w:rsid w:val="00521F13"/>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2299</Characters>
  <Application>Microsoft Office Word</Application>
  <DocSecurity>0</DocSecurity>
  <Lines>19</Lines>
  <Paragraphs>5</Paragraphs>
  <ScaleCrop>false</ScaleCrop>
  <Company>Hewlett-Packard Company</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6</cp:revision>
  <dcterms:created xsi:type="dcterms:W3CDTF">2023-10-31T08:32:00Z</dcterms:created>
  <dcterms:modified xsi:type="dcterms:W3CDTF">2023-11-03T07:12:00Z</dcterms:modified>
</cp:coreProperties>
</file>