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de máxima actualidad sobre la valoración y perspectivas de resolución ante la huelga de trabajadoras de centros residenciales de personas mayores, formulada por la Ilma. Sra. D.ª Isabel Aramburu Bergua</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el Reglamento de esta Cámara, presenta la siguiente pregunta oral de máxima actualidad con el fin de que sea respondida en el Pleno por la Consejera de Derechos Sociales del Gobierno de Navarra:</w:t>
      </w:r>
    </w:p>
    <w:p>
      <w:pPr>
        <w:pStyle w:val="0"/>
        <w:suppressAutoHyphens w:val="false"/>
        <w:rPr>
          <w:rStyle w:val="1"/>
        </w:rPr>
      </w:pPr>
      <w:r>
        <w:rPr>
          <w:rStyle w:val="1"/>
        </w:rPr>
        <w:t xml:space="preserve">La pasada semana las trabajadoras de centros residenciales de personas mayores llevaban a cabo una huelga para forzar el acuerdo de un primer convenio navarro en este sector. Ante esa situación, se formula la siguiente pregunta oral a la consejera de Derechos Sociales:</w:t>
      </w:r>
    </w:p>
    <w:p>
      <w:pPr>
        <w:pStyle w:val="0"/>
        <w:suppressAutoHyphens w:val="false"/>
        <w:rPr>
          <w:rStyle w:val="1"/>
        </w:rPr>
      </w:pPr>
      <w:r>
        <w:rPr>
          <w:rStyle w:val="1"/>
        </w:rPr>
        <w:t xml:space="preserve">¿Qué valoración hace y qué perspectivas de resolución contempla el Departamento de Derechos Sociales sobre este conflicto laboral?</w:t>
      </w:r>
    </w:p>
    <w:p>
      <w:pPr>
        <w:pStyle w:val="0"/>
        <w:suppressAutoHyphens w:val="false"/>
        <w:rPr>
          <w:rStyle w:val="1"/>
        </w:rPr>
      </w:pPr>
      <w:r>
        <w:rPr>
          <w:rStyle w:val="1"/>
        </w:rPr>
        <w:t xml:space="preserve">En Pamplona-Iruña, a 23 enero de 2023</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