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Laura Aznal Sagasti andreak aurkezturiko galdera, Vianako Defontaine Ibéricari emandako laguntza publikoei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Laura Aznal Sagasti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laguntza edo dirulaguntza jaso ditu azken hamar urteetan enpresaren itxiera berriki iragarri duen Vianako Defontaine Ibéricak, egiturazko edo teknologiako inbertsioengatik, energia berriztagarrien bidezko sistemak ezartzeagatik, enplegua sortzeagatik, prestakuntzagatik, prestakuntza-sistemarengatik, prebentzio-sistemengatik, I+G+B laguntzeagatik, berdintasun-plana egin edo garatzeagatik edo beste edozein kontzepturengatik?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zerga-onura (I+G+B jarduerengatiko kenkariak, inbertitzeagatiko kenkaria, bestelako kenkariak...) eta zer zenbatekoak aplikatu ditu Defontaine Ibérica enpresak, azken hamar urteotan, sozietateen gaineko zergaren aitorpenetan?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