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Kultura eta Kiroleko Batzordeak, 2021eko martxoaren 30ean egindako bileran, honako erabaki hau onetsi zuen: “Erabakia. Horren bidez, Nafarroako Gobernuko Kirolaren Institutua premiatzen da estatutuak, arauak eta erregelamenduak hizkera inklusibora egokitu ditzan”.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Nafarroako Kirolaren Institutuaren bidez kirol-federazioekin lankidetzan jardun eta babestu ditzan:</w:t>
      </w:r>
    </w:p>
    <w:p>
      <w:pPr>
        <w:pStyle w:val="0"/>
        <w:suppressAutoHyphens w:val="false"/>
        <w:rPr>
          <w:rStyle w:val="1"/>
        </w:rPr>
      </w:pPr>
      <w:r>
        <w:rPr>
          <w:rStyle w:val="1"/>
        </w:rPr>
        <w:t xml:space="preserve">– Berdintasunaren aldeko egiazko konpromiso bat lortze aldera jokatutako partidetako aktetan, halako moduan non emakumezko jokalariak femeninoz izendatuko baitira gaztelaniaz.</w:t>
      </w:r>
    </w:p>
    <w:p>
      <w:pPr>
        <w:pStyle w:val="0"/>
        <w:suppressAutoHyphens w:val="false"/>
        <w:rPr>
          <w:rStyle w:val="1"/>
        </w:rPr>
      </w:pPr>
      <w:r>
        <w:rPr>
          <w:rStyle w:val="1"/>
        </w:rPr>
        <w:t xml:space="preserve">– Arbitroek –kirol-diziplinetako (futbola, eskubaloia, saskibaloia...) partidetako aktak idazteko ardura haiena baita– pertsona bat aipatzen dutenean haren generoa zehatz dezaten gaztelaniaz, hartara identifikatuta sentituko baitira emakumezkoen ekipoak eta taldeak, hizkera egokiena erabiliko baitute hartara.</w:t>
      </w:r>
    </w:p>
    <w:p>
      <w:pPr>
        <w:pStyle w:val="0"/>
        <w:suppressAutoHyphens w:val="false"/>
        <w:rPr>
          <w:rStyle w:val="1"/>
        </w:rPr>
      </w:pPr>
      <w:r>
        <w:rPr>
          <w:rStyle w:val="1"/>
        </w:rPr>
        <w:t xml:space="preserve">– Estatutuak, arauak eta erregelamenduak hizkera inklusiboan idatzita egon daitezen.</w:t>
      </w:r>
    </w:p>
    <w:p>
      <w:pPr>
        <w:pStyle w:val="0"/>
        <w:suppressAutoHyphens w:val="false"/>
        <w:rPr>
          <w:rStyle w:val="1"/>
        </w:rPr>
      </w:pPr>
      <w:r>
        <w:rPr>
          <w:rStyle w:val="1"/>
        </w:rPr>
        <w:t xml:space="preserve">Nafarroako Parlamentuak Nafarroako Gobernua premiatzen du generoaren arloko prestakuntza eman diezaien arbitroei”.</w:t>
      </w:r>
    </w:p>
    <w:p>
      <w:pPr>
        <w:pStyle w:val="0"/>
        <w:suppressAutoHyphens w:val="false"/>
        <w:rPr>
          <w:rStyle w:val="1"/>
        </w:rPr>
      </w:pPr>
      <w:r>
        <w:rPr>
          <w:rStyle w:val="1"/>
        </w:rPr>
        <w:t xml:space="preserve">Iruñean, 2021eko martxoaren 30ean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