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galdera, ikastetxe publikoetako Batxilergoko eta Oinarrizko Lanbide Heziketako ikasleek garraiorako eskubide osoa izatearen gaineko akordioa 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parlamentarioaren eledun Bakartxo Ruiz Jaso andreak, Legebiltzarreko Erregelamenduan ezarritakoaren babesean, honako galdera hau aurkezten du, Hezkuntzako kontseilari Carlos Gimeno Gurpegui jaunak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Legegintzaldi honetako programa-akordioa sinatu duten talde parlamentarioek, “Ezagutza, hezkuntza eta aukera-berdintasuna” ataleko 50. puntuan, honako konpromisoa hartu dute: “Garraioa eskubide oso gisa aitortu ikastetxe publikoetako Batxilergoko eta OLHko ikasleei. Salbuespenezko neurriak hartu beren ezaugarriengatik hala behar duten herrietan”.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urrats egin ditu eta zer jarduketa aurreikusten ditu, epe laburrean, konpromiso hori betetzeko eta eskola-garraioaren estaldura zabaltzeko, eta zer epetan?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25ean.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