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62F" w:rsidRDefault="009573E3" w:rsidP="00964EEF">
      <w:pPr>
        <w:pStyle w:val="Textoindependiente"/>
        <w:spacing w:line="360" w:lineRule="auto"/>
        <w:rPr>
          <w:rFonts w:cs="Arial"/>
          <w:sz w:val="22"/>
          <w:szCs w:val="22"/>
        </w:rPr>
      </w:pPr>
      <w:bookmarkStart w:id="0" w:name="_GoBack"/>
      <w:r>
        <w:rPr>
          <w:rFonts w:cs="Arial"/>
          <w:sz w:val="22"/>
          <w:szCs w:val="22"/>
        </w:rPr>
        <w:t>La Consejera</w:t>
      </w:r>
      <w:r w:rsidR="00E44044">
        <w:rPr>
          <w:rFonts w:cs="Arial"/>
          <w:sz w:val="22"/>
          <w:szCs w:val="22"/>
        </w:rPr>
        <w:t xml:space="preserve"> de Desarrollo Rural Y Medio Ambiente</w:t>
      </w:r>
      <w:r w:rsidRPr="00901293">
        <w:rPr>
          <w:rFonts w:cs="Arial"/>
          <w:sz w:val="22"/>
          <w:szCs w:val="22"/>
        </w:rPr>
        <w:t xml:space="preserve">, en relación con la pregunta para su contestación por escrito formulada por </w:t>
      </w:r>
      <w:r w:rsidR="00AE2D76">
        <w:rPr>
          <w:rFonts w:cs="Arial"/>
          <w:sz w:val="22"/>
          <w:szCs w:val="22"/>
        </w:rPr>
        <w:t xml:space="preserve">el </w:t>
      </w:r>
      <w:r w:rsidR="00506F4C">
        <w:rPr>
          <w:rFonts w:cs="Arial"/>
          <w:sz w:val="22"/>
          <w:szCs w:val="22"/>
        </w:rPr>
        <w:t>Parlamentario Foral Ilustrísimo Sr. D.</w:t>
      </w:r>
      <w:r w:rsidR="00964EEF" w:rsidRPr="00964EEF">
        <w:t xml:space="preserve"> </w:t>
      </w:r>
      <w:r w:rsidR="00964EEF" w:rsidRPr="00964EEF">
        <w:rPr>
          <w:rFonts w:cs="Arial"/>
          <w:sz w:val="22"/>
          <w:szCs w:val="22"/>
        </w:rPr>
        <w:t>Miguel Bujanda Cirauqui</w:t>
      </w:r>
      <w:r w:rsidRPr="00901293">
        <w:rPr>
          <w:rFonts w:cs="Arial"/>
          <w:sz w:val="22"/>
          <w:szCs w:val="22"/>
        </w:rPr>
        <w:t>,</w:t>
      </w:r>
      <w:bookmarkStart w:id="1" w:name="Listadesplegable5"/>
      <w:r w:rsidRPr="00901293">
        <w:rPr>
          <w:rFonts w:cs="Arial"/>
          <w:sz w:val="22"/>
          <w:szCs w:val="22"/>
        </w:rPr>
        <w:t xml:space="preserve"> </w:t>
      </w:r>
      <w:bookmarkEnd w:id="1"/>
      <w:r w:rsidR="00AE2D76">
        <w:rPr>
          <w:rFonts w:cs="Arial"/>
          <w:sz w:val="22"/>
          <w:szCs w:val="22"/>
        </w:rPr>
        <w:t>adscrito</w:t>
      </w:r>
      <w:r w:rsidR="009F7AE0">
        <w:rPr>
          <w:rFonts w:cs="Arial"/>
          <w:sz w:val="22"/>
          <w:szCs w:val="22"/>
        </w:rPr>
        <w:t xml:space="preserve"> al Grupo Parlamentario</w:t>
      </w:r>
      <w:r w:rsidR="00964EEF">
        <w:rPr>
          <w:rFonts w:cs="Arial"/>
          <w:sz w:val="22"/>
          <w:szCs w:val="22"/>
        </w:rPr>
        <w:t xml:space="preserve"> Navarra Suma</w:t>
      </w:r>
      <w:r w:rsidRPr="00901293">
        <w:rPr>
          <w:rFonts w:cs="Arial"/>
          <w:sz w:val="22"/>
          <w:szCs w:val="22"/>
        </w:rPr>
        <w:t xml:space="preserve">, </w:t>
      </w:r>
      <w:r w:rsidR="00E44044" w:rsidRPr="00E44044">
        <w:rPr>
          <w:rFonts w:cs="Arial"/>
          <w:sz w:val="22"/>
          <w:szCs w:val="22"/>
        </w:rPr>
        <w:t>sobre</w:t>
      </w:r>
      <w:r w:rsidR="00964EEF">
        <w:rPr>
          <w:rFonts w:cs="Arial"/>
          <w:sz w:val="22"/>
          <w:szCs w:val="22"/>
        </w:rPr>
        <w:t xml:space="preserve"> </w:t>
      </w:r>
      <w:r w:rsidR="00964EEF" w:rsidRPr="00964EEF">
        <w:rPr>
          <w:rFonts w:cs="Arial"/>
          <w:sz w:val="22"/>
          <w:szCs w:val="22"/>
          <w:lang w:val="es-ES"/>
        </w:rPr>
        <w:t xml:space="preserve">sobre las actuaciones para prevenir los vergonzosos e inaceptables daños que se han ocasionado este fin de semana en varios puntos de las Sierras de </w:t>
      </w:r>
      <w:proofErr w:type="spellStart"/>
      <w:r w:rsidR="00964EEF" w:rsidRPr="00964EEF">
        <w:rPr>
          <w:rFonts w:cs="Arial"/>
          <w:sz w:val="22"/>
          <w:szCs w:val="22"/>
          <w:lang w:val="es-ES"/>
        </w:rPr>
        <w:t>Lóquiz</w:t>
      </w:r>
      <w:proofErr w:type="spellEnd"/>
      <w:r w:rsidR="00964EEF" w:rsidRPr="00964EEF">
        <w:rPr>
          <w:rFonts w:cs="Arial"/>
          <w:sz w:val="22"/>
          <w:szCs w:val="22"/>
          <w:lang w:val="es-ES"/>
        </w:rPr>
        <w:t xml:space="preserve"> y </w:t>
      </w:r>
      <w:proofErr w:type="spellStart"/>
      <w:r w:rsidR="00964EEF" w:rsidRPr="00964EEF">
        <w:rPr>
          <w:rFonts w:cs="Arial"/>
          <w:sz w:val="22"/>
          <w:szCs w:val="22"/>
          <w:lang w:val="es-ES"/>
        </w:rPr>
        <w:t>Urbasa</w:t>
      </w:r>
      <w:proofErr w:type="spellEnd"/>
      <w:r w:rsidR="00964EEF" w:rsidRPr="00964EEF">
        <w:rPr>
          <w:rFonts w:cs="Arial"/>
          <w:sz w:val="22"/>
          <w:szCs w:val="22"/>
          <w:lang w:val="es-ES"/>
        </w:rPr>
        <w:t xml:space="preserve"> y otras zonas de tierra </w:t>
      </w:r>
      <w:proofErr w:type="spellStart"/>
      <w:r w:rsidR="00964EEF" w:rsidRPr="00964EEF">
        <w:rPr>
          <w:rFonts w:cs="Arial"/>
          <w:sz w:val="22"/>
          <w:szCs w:val="22"/>
          <w:lang w:val="es-ES"/>
        </w:rPr>
        <w:t>Estella</w:t>
      </w:r>
      <w:proofErr w:type="spellEnd"/>
      <w:r w:rsidR="00964EEF">
        <w:rPr>
          <w:rFonts w:cs="Arial"/>
          <w:sz w:val="22"/>
          <w:szCs w:val="22"/>
          <w:lang w:val="es-ES"/>
        </w:rPr>
        <w:t xml:space="preserve"> </w:t>
      </w:r>
      <w:r w:rsidR="00964EEF" w:rsidRPr="00964EEF">
        <w:rPr>
          <w:rFonts w:cs="Arial"/>
          <w:sz w:val="22"/>
          <w:szCs w:val="22"/>
          <w:lang w:val="es-ES"/>
        </w:rPr>
        <w:t>producidos en su mayoría por todoterrenos de personas no residentes en la zona ni ganaderos o cazadores</w:t>
      </w:r>
      <w:r w:rsidR="009F7AE0">
        <w:rPr>
          <w:rFonts w:cs="Arial"/>
          <w:sz w:val="22"/>
          <w:szCs w:val="22"/>
        </w:rPr>
        <w:t xml:space="preserve"> </w:t>
      </w:r>
      <w:r w:rsidR="00901293" w:rsidRPr="00901293">
        <w:rPr>
          <w:rFonts w:cs="Arial"/>
          <w:sz w:val="22"/>
          <w:szCs w:val="22"/>
        </w:rPr>
        <w:t>(</w:t>
      </w:r>
      <w:r w:rsidR="00964EEF" w:rsidRPr="00964EEF">
        <w:rPr>
          <w:rFonts w:cs="Arial"/>
          <w:sz w:val="22"/>
          <w:szCs w:val="22"/>
        </w:rPr>
        <w:t>10-20-PES-00360</w:t>
      </w:r>
      <w:r w:rsidR="00901293" w:rsidRPr="009F7AE0">
        <w:rPr>
          <w:rFonts w:cs="Arial"/>
          <w:sz w:val="22"/>
          <w:szCs w:val="22"/>
        </w:rPr>
        <w:t>)</w:t>
      </w:r>
      <w:r w:rsidR="00901293" w:rsidRPr="00901293">
        <w:rPr>
          <w:rFonts w:cs="Arial"/>
          <w:sz w:val="22"/>
          <w:szCs w:val="22"/>
        </w:rPr>
        <w:t>, tiene el honor de remitirle la siguiente contestación:</w:t>
      </w:r>
    </w:p>
    <w:p w:rsidR="002A0F33" w:rsidRPr="00B709AC" w:rsidRDefault="00B709AC" w:rsidP="00E44044">
      <w:pPr>
        <w:pStyle w:val="Textoindependiente"/>
        <w:spacing w:after="0" w:line="360" w:lineRule="auto"/>
        <w:rPr>
          <w:rFonts w:cs="Arial"/>
          <w:b/>
          <w:sz w:val="22"/>
          <w:szCs w:val="22"/>
        </w:rPr>
      </w:pPr>
      <w:r w:rsidRPr="00B709AC">
        <w:rPr>
          <w:rFonts w:cs="Arial"/>
          <w:b/>
          <w:sz w:val="22"/>
          <w:szCs w:val="22"/>
        </w:rPr>
        <w:t>TEXTO DE LA PREGUNTA</w:t>
      </w:r>
    </w:p>
    <w:p w:rsidR="0079362F" w:rsidRDefault="00B709AC" w:rsidP="00B709AC">
      <w:pPr>
        <w:spacing w:after="120" w:line="360" w:lineRule="auto"/>
        <w:jc w:val="both"/>
        <w:rPr>
          <w:rFonts w:ascii="Arial" w:hAnsi="Arial" w:cs="Arial"/>
          <w:b/>
          <w:lang w:val="es-ES_tradnl"/>
        </w:rPr>
      </w:pPr>
      <w:r w:rsidRPr="002C4B97">
        <w:rPr>
          <w:rFonts w:ascii="Arial" w:hAnsi="Arial" w:cs="Arial"/>
          <w:b/>
          <w:lang w:val="es-ES_tradnl"/>
        </w:rPr>
        <w:t>¿Piensa hacer Medio Ambiente algo para prevenir los vergonzosos e</w:t>
      </w:r>
      <w:r>
        <w:rPr>
          <w:rFonts w:ascii="Arial" w:hAnsi="Arial" w:cs="Arial"/>
          <w:b/>
          <w:lang w:val="es-ES_tradnl"/>
        </w:rPr>
        <w:t xml:space="preserve"> </w:t>
      </w:r>
      <w:r w:rsidRPr="002C4B97">
        <w:rPr>
          <w:rFonts w:ascii="Arial" w:hAnsi="Arial" w:cs="Arial"/>
          <w:b/>
          <w:lang w:val="es-ES_tradnl"/>
        </w:rPr>
        <w:t xml:space="preserve">inaceptables daños que se han ocasionado </w:t>
      </w:r>
      <w:proofErr w:type="gramStart"/>
      <w:r w:rsidRPr="002C4B97">
        <w:rPr>
          <w:rFonts w:ascii="Arial" w:hAnsi="Arial" w:cs="Arial"/>
          <w:b/>
          <w:lang w:val="es-ES_tradnl"/>
        </w:rPr>
        <w:t>este fin de semana en varios</w:t>
      </w:r>
      <w:r>
        <w:rPr>
          <w:rFonts w:ascii="Arial" w:hAnsi="Arial" w:cs="Arial"/>
          <w:b/>
          <w:lang w:val="es-ES_tradnl"/>
        </w:rPr>
        <w:t xml:space="preserve"> </w:t>
      </w:r>
      <w:r w:rsidRPr="002C4B97">
        <w:rPr>
          <w:rFonts w:ascii="Arial" w:hAnsi="Arial" w:cs="Arial"/>
          <w:b/>
          <w:lang w:val="es-ES_tradnl"/>
        </w:rPr>
        <w:t xml:space="preserve">puntos de las Sierras de </w:t>
      </w:r>
      <w:proofErr w:type="spellStart"/>
      <w:r w:rsidRPr="002C4B97">
        <w:rPr>
          <w:rFonts w:ascii="Arial" w:hAnsi="Arial" w:cs="Arial"/>
          <w:b/>
          <w:lang w:val="es-ES_tradnl"/>
        </w:rPr>
        <w:t>Lóquiz</w:t>
      </w:r>
      <w:proofErr w:type="spellEnd"/>
      <w:r w:rsidRPr="002C4B97">
        <w:rPr>
          <w:rFonts w:ascii="Arial" w:hAnsi="Arial" w:cs="Arial"/>
          <w:b/>
          <w:lang w:val="es-ES_tradnl"/>
        </w:rPr>
        <w:t xml:space="preserve"> y </w:t>
      </w:r>
      <w:proofErr w:type="spellStart"/>
      <w:r w:rsidRPr="002C4B97">
        <w:rPr>
          <w:rFonts w:ascii="Arial" w:hAnsi="Arial" w:cs="Arial"/>
          <w:b/>
          <w:lang w:val="es-ES_tradnl"/>
        </w:rPr>
        <w:t>Urbasa</w:t>
      </w:r>
      <w:proofErr w:type="spellEnd"/>
      <w:r w:rsidRPr="002C4B97">
        <w:rPr>
          <w:rFonts w:ascii="Arial" w:hAnsi="Arial" w:cs="Arial"/>
          <w:b/>
          <w:lang w:val="es-ES_tradnl"/>
        </w:rPr>
        <w:t xml:space="preserve"> y otras zonas de tierra </w:t>
      </w:r>
      <w:proofErr w:type="spellStart"/>
      <w:r w:rsidRPr="002C4B97">
        <w:rPr>
          <w:rFonts w:ascii="Arial" w:hAnsi="Arial" w:cs="Arial"/>
          <w:b/>
          <w:lang w:val="es-ES_tradnl"/>
        </w:rPr>
        <w:t>Estella</w:t>
      </w:r>
      <w:proofErr w:type="spellEnd"/>
      <w:r>
        <w:rPr>
          <w:rFonts w:ascii="Arial" w:hAnsi="Arial" w:cs="Arial"/>
          <w:b/>
          <w:lang w:val="es-ES_tradnl"/>
        </w:rPr>
        <w:t xml:space="preserve"> </w:t>
      </w:r>
      <w:r w:rsidRPr="002C4B97">
        <w:rPr>
          <w:rFonts w:ascii="Arial" w:hAnsi="Arial" w:cs="Arial"/>
          <w:b/>
          <w:lang w:val="es-ES_tradnl"/>
        </w:rPr>
        <w:t>producidos</w:t>
      </w:r>
      <w:proofErr w:type="gramEnd"/>
      <w:r w:rsidRPr="002C4B97">
        <w:rPr>
          <w:rFonts w:ascii="Arial" w:hAnsi="Arial" w:cs="Arial"/>
          <w:b/>
          <w:lang w:val="es-ES_tradnl"/>
        </w:rPr>
        <w:t xml:space="preserve"> en su mayoría por todoterrenos de personas no residentes en la</w:t>
      </w:r>
      <w:r>
        <w:rPr>
          <w:rFonts w:ascii="Arial" w:hAnsi="Arial" w:cs="Arial"/>
          <w:b/>
          <w:lang w:val="es-ES_tradnl"/>
        </w:rPr>
        <w:t xml:space="preserve"> </w:t>
      </w:r>
      <w:r w:rsidRPr="002C4B97">
        <w:rPr>
          <w:rFonts w:ascii="Arial" w:hAnsi="Arial" w:cs="Arial"/>
          <w:b/>
          <w:lang w:val="es-ES_tradnl"/>
        </w:rPr>
        <w:t>zona ni ganaderos o cazadores?</w:t>
      </w:r>
    </w:p>
    <w:p w:rsidR="0079362F" w:rsidRDefault="00B709AC" w:rsidP="00B709AC">
      <w:pPr>
        <w:spacing w:after="120" w:line="360" w:lineRule="auto"/>
        <w:jc w:val="both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>La Ley Foral 13/1990, de 31 de diciembre, de Protección y Desarrollo del patrimonio Forestal de Navarra establece que: “</w:t>
      </w:r>
      <w:r w:rsidRPr="002C4B97">
        <w:rPr>
          <w:rFonts w:ascii="Arial" w:hAnsi="Arial" w:cs="Arial"/>
          <w:i/>
          <w:sz w:val="22"/>
          <w:szCs w:val="22"/>
          <w:lang w:val="es-ES_tradnl"/>
        </w:rPr>
        <w:t>Quedan prohibidas las actividades motorizadas que se realicen a campo traviesa, excepto en los circuitos que se autoricen al efecto por la Administración Forestal, previo informe vinculante de l</w:t>
      </w:r>
      <w:r>
        <w:rPr>
          <w:rFonts w:ascii="Arial" w:hAnsi="Arial" w:cs="Arial"/>
          <w:i/>
          <w:sz w:val="22"/>
          <w:szCs w:val="22"/>
          <w:lang w:val="es-ES_tradnl"/>
        </w:rPr>
        <w:t xml:space="preserve">a Administración Medioambiental”. </w:t>
      </w:r>
    </w:p>
    <w:p w:rsidR="0079362F" w:rsidRDefault="00B709AC" w:rsidP="00B709AC">
      <w:pPr>
        <w:spacing w:after="120" w:line="360" w:lineRule="auto"/>
        <w:jc w:val="both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>Igualmente, el Decreto Foral 36/1994, de 14 de febrero, por el que se regula la práctica de actividades organizadas motorizadas y la circulación libre de vehículos de motor en suelo no urbanizable establece que:</w:t>
      </w:r>
    </w:p>
    <w:p w:rsidR="0079362F" w:rsidRDefault="00B709AC" w:rsidP="00B709AC">
      <w:pPr>
        <w:spacing w:after="120" w:line="360" w:lineRule="auto"/>
        <w:jc w:val="both"/>
        <w:rPr>
          <w:rFonts w:ascii="Arial" w:hAnsi="Arial" w:cs="Arial"/>
          <w:i/>
          <w:sz w:val="22"/>
          <w:szCs w:val="22"/>
          <w:lang w:val="es-ES_tradnl"/>
        </w:rPr>
      </w:pPr>
      <w:r w:rsidRPr="00A4632F">
        <w:rPr>
          <w:rFonts w:ascii="Arial" w:hAnsi="Arial" w:cs="Arial"/>
          <w:i/>
          <w:sz w:val="22"/>
          <w:szCs w:val="22"/>
          <w:lang w:val="es-ES_tradnl"/>
        </w:rPr>
        <w:t>“Queda prohibida la circulación de vehículos motorizados campo a través, fuera de carreteras o por caminos rurales de anchura inferior a dos metros, por cortafuegos o por vías de saca de madera. Asimismo, no se permitirá circular por aquellos otros caminos o pistas forestales en los que la Administración lo haya prohibido expresamente, aun cuando tengan una anchura superior a dos metros”</w:t>
      </w:r>
    </w:p>
    <w:p w:rsidR="0079362F" w:rsidRDefault="00B709AC" w:rsidP="00B709AC">
      <w:pPr>
        <w:spacing w:after="120" w:line="360" w:lineRule="auto"/>
        <w:jc w:val="both"/>
        <w:rPr>
          <w:rFonts w:ascii="Arial" w:hAnsi="Arial" w:cs="Arial"/>
          <w:i/>
          <w:sz w:val="22"/>
          <w:szCs w:val="22"/>
          <w:lang w:val="es-ES_tradnl"/>
        </w:rPr>
      </w:pPr>
      <w:r w:rsidRPr="00A4632F">
        <w:rPr>
          <w:rFonts w:ascii="Arial" w:hAnsi="Arial" w:cs="Arial"/>
          <w:sz w:val="22"/>
          <w:szCs w:val="22"/>
          <w:lang w:val="es-ES_tradnl"/>
        </w:rPr>
        <w:t>Por otra parte, se indica además que los caminos son un tipo de bienes que tienen el carácter de bienes de dominio público.</w:t>
      </w:r>
      <w:r>
        <w:rPr>
          <w:rFonts w:ascii="Arial" w:hAnsi="Arial" w:cs="Arial"/>
          <w:sz w:val="22"/>
          <w:szCs w:val="22"/>
          <w:lang w:val="es-ES_tradnl"/>
        </w:rPr>
        <w:t xml:space="preserve"> </w:t>
      </w:r>
      <w:r w:rsidRPr="00A4632F">
        <w:rPr>
          <w:rFonts w:ascii="Arial" w:hAnsi="Arial" w:cs="Arial"/>
          <w:sz w:val="22"/>
          <w:szCs w:val="22"/>
          <w:lang w:val="es-ES_tradnl"/>
        </w:rPr>
        <w:t>Las facultades de defensa corresponden en su to</w:t>
      </w:r>
      <w:r>
        <w:rPr>
          <w:rFonts w:ascii="Arial" w:hAnsi="Arial" w:cs="Arial"/>
          <w:sz w:val="22"/>
          <w:szCs w:val="22"/>
          <w:lang w:val="es-ES_tradnl"/>
        </w:rPr>
        <w:t xml:space="preserve">talidad a las entidades locales de Navarra que, a través de sus ordenanzas reguladoras de su uso. Dichas ordenanzas, conforme al artículo </w:t>
      </w:r>
      <w:r w:rsidRPr="00A4632F">
        <w:rPr>
          <w:rFonts w:ascii="Arial" w:hAnsi="Arial" w:cs="Arial"/>
          <w:sz w:val="22"/>
          <w:szCs w:val="22"/>
          <w:lang w:val="es-ES_tradnl"/>
        </w:rPr>
        <w:t>6.</w:t>
      </w:r>
      <w:r>
        <w:rPr>
          <w:rFonts w:ascii="Arial" w:hAnsi="Arial" w:cs="Arial"/>
          <w:sz w:val="22"/>
          <w:szCs w:val="22"/>
          <w:lang w:val="es-ES_tradnl"/>
        </w:rPr>
        <w:t>6 de la Ley Foral 13/1990, son informadas por la Administración Forestal; “</w:t>
      </w:r>
      <w:r w:rsidRPr="00A4632F">
        <w:rPr>
          <w:rFonts w:ascii="Arial" w:hAnsi="Arial" w:cs="Arial"/>
          <w:i/>
          <w:sz w:val="22"/>
          <w:szCs w:val="22"/>
          <w:lang w:val="es-ES_tradnl"/>
        </w:rPr>
        <w:t xml:space="preserve">Toda aquella normativa de carácter local o foral que tenga repercusión directa sobre las materias reguladas en la presente Ley Foral deberá ser informada previamente, con carácter vinculante, y preceptivo por la Administración Forestal”. </w:t>
      </w:r>
    </w:p>
    <w:p w:rsidR="0079362F" w:rsidRDefault="00B709AC" w:rsidP="00B709AC">
      <w:pPr>
        <w:spacing w:after="120" w:line="360" w:lineRule="auto"/>
        <w:jc w:val="both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lastRenderedPageBreak/>
        <w:t xml:space="preserve">En el caso concreto del Parque Natural de </w:t>
      </w:r>
      <w:proofErr w:type="spellStart"/>
      <w:r>
        <w:rPr>
          <w:rFonts w:ascii="Arial" w:hAnsi="Arial" w:cs="Arial"/>
          <w:sz w:val="22"/>
          <w:szCs w:val="22"/>
          <w:lang w:val="es-ES_tradnl"/>
        </w:rPr>
        <w:t>Urbasa</w:t>
      </w:r>
      <w:proofErr w:type="spellEnd"/>
      <w:r>
        <w:rPr>
          <w:rFonts w:ascii="Arial" w:hAnsi="Arial" w:cs="Arial"/>
          <w:sz w:val="22"/>
          <w:szCs w:val="22"/>
          <w:lang w:val="es-ES_tradnl"/>
        </w:rPr>
        <w:t xml:space="preserve">, el </w:t>
      </w:r>
      <w:r w:rsidRPr="00A4632F">
        <w:rPr>
          <w:rFonts w:ascii="Arial" w:hAnsi="Arial" w:cs="Arial"/>
          <w:sz w:val="22"/>
          <w:szCs w:val="22"/>
          <w:lang w:val="es-ES_tradnl"/>
        </w:rPr>
        <w:t>Decreto Foral 267/1996, de 1 de julio, por el que se aprueba el plan de ordenación de los recurs</w:t>
      </w:r>
      <w:r>
        <w:rPr>
          <w:rFonts w:ascii="Arial" w:hAnsi="Arial" w:cs="Arial"/>
          <w:sz w:val="22"/>
          <w:szCs w:val="22"/>
          <w:lang w:val="es-ES_tradnl"/>
        </w:rPr>
        <w:t xml:space="preserve">os naturales de </w:t>
      </w:r>
      <w:proofErr w:type="spellStart"/>
      <w:r>
        <w:rPr>
          <w:rFonts w:ascii="Arial" w:hAnsi="Arial" w:cs="Arial"/>
          <w:sz w:val="22"/>
          <w:szCs w:val="22"/>
          <w:lang w:val="es-ES_tradnl"/>
        </w:rPr>
        <w:t>Urbasa</w:t>
      </w:r>
      <w:proofErr w:type="spellEnd"/>
      <w:r>
        <w:rPr>
          <w:rFonts w:ascii="Arial" w:hAnsi="Arial" w:cs="Arial"/>
          <w:sz w:val="22"/>
          <w:szCs w:val="22"/>
          <w:lang w:val="es-ES_tradnl"/>
        </w:rPr>
        <w:t xml:space="preserve"> y </w:t>
      </w:r>
      <w:proofErr w:type="spellStart"/>
      <w:r>
        <w:rPr>
          <w:rFonts w:ascii="Arial" w:hAnsi="Arial" w:cs="Arial"/>
          <w:sz w:val="22"/>
          <w:szCs w:val="22"/>
          <w:lang w:val="es-ES_tradnl"/>
        </w:rPr>
        <w:t>Andía</w:t>
      </w:r>
      <w:proofErr w:type="spellEnd"/>
      <w:r>
        <w:rPr>
          <w:rFonts w:ascii="Arial" w:hAnsi="Arial" w:cs="Arial"/>
          <w:sz w:val="22"/>
          <w:szCs w:val="22"/>
          <w:lang w:val="es-ES_tradnl"/>
        </w:rPr>
        <w:t xml:space="preserve">, en su artículo 14, </w:t>
      </w:r>
      <w:r w:rsidRPr="00A4632F">
        <w:rPr>
          <w:rFonts w:ascii="Arial" w:hAnsi="Arial" w:cs="Arial"/>
          <w:sz w:val="22"/>
          <w:szCs w:val="22"/>
          <w:lang w:val="es-ES_tradnl"/>
        </w:rPr>
        <w:t>regula la ci</w:t>
      </w:r>
      <w:r>
        <w:rPr>
          <w:rFonts w:ascii="Arial" w:hAnsi="Arial" w:cs="Arial"/>
          <w:sz w:val="22"/>
          <w:szCs w:val="22"/>
          <w:lang w:val="es-ES_tradnl"/>
        </w:rPr>
        <w:t>rculación de vehículos de motor estableciendo que:</w:t>
      </w:r>
    </w:p>
    <w:p w:rsidR="00B709AC" w:rsidRPr="00843852" w:rsidRDefault="00B709AC" w:rsidP="00B709AC">
      <w:pPr>
        <w:spacing w:after="120" w:line="360" w:lineRule="auto"/>
        <w:jc w:val="both"/>
        <w:rPr>
          <w:rFonts w:ascii="Arial" w:hAnsi="Arial" w:cs="Arial"/>
          <w:i/>
          <w:sz w:val="22"/>
          <w:szCs w:val="22"/>
          <w:lang w:val="es-ES_tradnl"/>
        </w:rPr>
      </w:pPr>
      <w:r w:rsidRPr="00843852">
        <w:rPr>
          <w:rFonts w:ascii="Arial" w:hAnsi="Arial" w:cs="Arial"/>
          <w:i/>
          <w:sz w:val="22"/>
          <w:szCs w:val="22"/>
          <w:lang w:val="es-ES_tradnl"/>
        </w:rPr>
        <w:t>Artículo 14. Circulación de vehículos.</w:t>
      </w:r>
    </w:p>
    <w:p w:rsidR="00B709AC" w:rsidRPr="00843852" w:rsidRDefault="00B709AC" w:rsidP="00B709AC">
      <w:pPr>
        <w:spacing w:after="120" w:line="360" w:lineRule="auto"/>
        <w:jc w:val="both"/>
        <w:rPr>
          <w:rFonts w:ascii="Arial" w:hAnsi="Arial" w:cs="Arial"/>
          <w:i/>
          <w:sz w:val="22"/>
          <w:szCs w:val="22"/>
          <w:lang w:val="es-ES_tradnl"/>
        </w:rPr>
      </w:pPr>
      <w:r w:rsidRPr="00843852">
        <w:rPr>
          <w:rFonts w:ascii="Arial" w:hAnsi="Arial" w:cs="Arial"/>
          <w:i/>
          <w:sz w:val="22"/>
          <w:szCs w:val="22"/>
          <w:lang w:val="es-ES_tradnl"/>
        </w:rPr>
        <w:t xml:space="preserve">1. Con carácter general, la circulación de vehículos de motor queda limitada a las carreteras de </w:t>
      </w:r>
      <w:proofErr w:type="spellStart"/>
      <w:r w:rsidRPr="00843852">
        <w:rPr>
          <w:rFonts w:ascii="Arial" w:hAnsi="Arial" w:cs="Arial"/>
          <w:i/>
          <w:sz w:val="22"/>
          <w:szCs w:val="22"/>
          <w:lang w:val="es-ES_tradnl"/>
        </w:rPr>
        <w:t>Olazti</w:t>
      </w:r>
      <w:proofErr w:type="spellEnd"/>
      <w:r w:rsidRPr="00843852">
        <w:rPr>
          <w:rFonts w:ascii="Arial" w:hAnsi="Arial" w:cs="Arial"/>
          <w:i/>
          <w:sz w:val="22"/>
          <w:szCs w:val="22"/>
          <w:lang w:val="es-ES_tradnl"/>
        </w:rPr>
        <w:t>/</w:t>
      </w:r>
      <w:proofErr w:type="spellStart"/>
      <w:r w:rsidRPr="00843852">
        <w:rPr>
          <w:rFonts w:ascii="Arial" w:hAnsi="Arial" w:cs="Arial"/>
          <w:i/>
          <w:sz w:val="22"/>
          <w:szCs w:val="22"/>
          <w:lang w:val="es-ES_tradnl"/>
        </w:rPr>
        <w:t>Olazagutía</w:t>
      </w:r>
      <w:proofErr w:type="spellEnd"/>
      <w:r w:rsidRPr="00843852">
        <w:rPr>
          <w:rFonts w:ascii="Arial" w:hAnsi="Arial" w:cs="Arial"/>
          <w:i/>
          <w:sz w:val="22"/>
          <w:szCs w:val="22"/>
          <w:lang w:val="es-ES_tradnl"/>
        </w:rPr>
        <w:t xml:space="preserve"> a </w:t>
      </w:r>
      <w:proofErr w:type="spellStart"/>
      <w:r w:rsidRPr="00843852">
        <w:rPr>
          <w:rFonts w:ascii="Arial" w:hAnsi="Arial" w:cs="Arial"/>
          <w:i/>
          <w:sz w:val="22"/>
          <w:szCs w:val="22"/>
          <w:lang w:val="es-ES_tradnl"/>
        </w:rPr>
        <w:t>Estella</w:t>
      </w:r>
      <w:proofErr w:type="spellEnd"/>
      <w:r w:rsidRPr="00843852">
        <w:rPr>
          <w:rFonts w:ascii="Arial" w:hAnsi="Arial" w:cs="Arial"/>
          <w:i/>
          <w:sz w:val="22"/>
          <w:szCs w:val="22"/>
          <w:lang w:val="es-ES_tradnl"/>
        </w:rPr>
        <w:t xml:space="preserve"> y de </w:t>
      </w:r>
      <w:proofErr w:type="spellStart"/>
      <w:r w:rsidRPr="00843852">
        <w:rPr>
          <w:rFonts w:ascii="Arial" w:hAnsi="Arial" w:cs="Arial"/>
          <w:i/>
          <w:sz w:val="22"/>
          <w:szCs w:val="22"/>
          <w:lang w:val="es-ES_tradnl"/>
        </w:rPr>
        <w:t>Lizarraga</w:t>
      </w:r>
      <w:proofErr w:type="spellEnd"/>
      <w:r w:rsidRPr="00843852">
        <w:rPr>
          <w:rFonts w:ascii="Arial" w:hAnsi="Arial" w:cs="Arial"/>
          <w:i/>
          <w:sz w:val="22"/>
          <w:szCs w:val="22"/>
          <w:lang w:val="es-ES_tradnl"/>
        </w:rPr>
        <w:t xml:space="preserve"> a </w:t>
      </w:r>
      <w:proofErr w:type="spellStart"/>
      <w:r w:rsidRPr="00843852">
        <w:rPr>
          <w:rFonts w:ascii="Arial" w:hAnsi="Arial" w:cs="Arial"/>
          <w:i/>
          <w:sz w:val="22"/>
          <w:szCs w:val="22"/>
          <w:lang w:val="es-ES_tradnl"/>
        </w:rPr>
        <w:t>Estella</w:t>
      </w:r>
      <w:proofErr w:type="spellEnd"/>
      <w:r w:rsidRPr="00843852">
        <w:rPr>
          <w:rFonts w:ascii="Arial" w:hAnsi="Arial" w:cs="Arial"/>
          <w:i/>
          <w:sz w:val="22"/>
          <w:szCs w:val="22"/>
          <w:lang w:val="es-ES_tradnl"/>
        </w:rPr>
        <w:t xml:space="preserve"> y a la pista de </w:t>
      </w:r>
      <w:proofErr w:type="spellStart"/>
      <w:r w:rsidRPr="00843852">
        <w:rPr>
          <w:rFonts w:ascii="Arial" w:hAnsi="Arial" w:cs="Arial"/>
          <w:i/>
          <w:sz w:val="22"/>
          <w:szCs w:val="22"/>
          <w:lang w:val="es-ES_tradnl"/>
        </w:rPr>
        <w:t>Otxaportillo</w:t>
      </w:r>
      <w:proofErr w:type="spellEnd"/>
      <w:r w:rsidRPr="00843852">
        <w:rPr>
          <w:rFonts w:ascii="Arial" w:hAnsi="Arial" w:cs="Arial"/>
          <w:i/>
          <w:sz w:val="22"/>
          <w:szCs w:val="22"/>
          <w:lang w:val="es-ES_tradnl"/>
        </w:rPr>
        <w:t>.</w:t>
      </w:r>
    </w:p>
    <w:p w:rsidR="00B709AC" w:rsidRPr="00843852" w:rsidRDefault="00B709AC" w:rsidP="00B709AC">
      <w:pPr>
        <w:spacing w:after="120" w:line="360" w:lineRule="auto"/>
        <w:jc w:val="both"/>
        <w:rPr>
          <w:rFonts w:ascii="Arial" w:hAnsi="Arial" w:cs="Arial"/>
          <w:i/>
          <w:sz w:val="22"/>
          <w:szCs w:val="22"/>
          <w:lang w:val="es-ES_tradnl"/>
        </w:rPr>
      </w:pPr>
      <w:r w:rsidRPr="00843852">
        <w:rPr>
          <w:rFonts w:ascii="Arial" w:hAnsi="Arial" w:cs="Arial"/>
          <w:i/>
          <w:sz w:val="22"/>
          <w:szCs w:val="22"/>
          <w:lang w:val="es-ES_tradnl"/>
        </w:rPr>
        <w:t>2. La circulación de vehículos a motor fuera de las vías señaladas en el punto 1.º de este artículo, solamente estará permitida para los usos tradicionales ganaderos y forestales y para las funciones de vigilancia y servicio público.</w:t>
      </w:r>
    </w:p>
    <w:p w:rsidR="00B709AC" w:rsidRPr="00843852" w:rsidRDefault="00B709AC" w:rsidP="00B709AC">
      <w:pPr>
        <w:spacing w:after="120" w:line="360" w:lineRule="auto"/>
        <w:jc w:val="both"/>
        <w:rPr>
          <w:rFonts w:ascii="Arial" w:hAnsi="Arial" w:cs="Arial"/>
          <w:i/>
          <w:sz w:val="22"/>
          <w:szCs w:val="22"/>
          <w:lang w:val="es-ES_tradnl"/>
        </w:rPr>
      </w:pPr>
      <w:r w:rsidRPr="00843852">
        <w:rPr>
          <w:rFonts w:ascii="Arial" w:hAnsi="Arial" w:cs="Arial"/>
          <w:i/>
          <w:sz w:val="22"/>
          <w:szCs w:val="22"/>
          <w:lang w:val="es-ES_tradnl"/>
        </w:rPr>
        <w:t>3. Requerirá autorización previa del Departamento de Medio Ambiente, Ordenación del Territorio y Vivienda la circulación de vehículos con estos fines:</w:t>
      </w:r>
    </w:p>
    <w:p w:rsidR="00B709AC" w:rsidRPr="00843852" w:rsidRDefault="00B709AC" w:rsidP="00B709AC">
      <w:pPr>
        <w:spacing w:after="120" w:line="360" w:lineRule="auto"/>
        <w:ind w:left="426"/>
        <w:jc w:val="both"/>
        <w:rPr>
          <w:rFonts w:ascii="Arial" w:hAnsi="Arial" w:cs="Arial"/>
          <w:i/>
          <w:sz w:val="22"/>
          <w:szCs w:val="22"/>
          <w:lang w:val="es-ES_tradnl"/>
        </w:rPr>
      </w:pPr>
      <w:r w:rsidRPr="00843852">
        <w:rPr>
          <w:rFonts w:ascii="Arial" w:hAnsi="Arial" w:cs="Arial"/>
          <w:i/>
          <w:sz w:val="22"/>
          <w:szCs w:val="22"/>
          <w:lang w:val="es-ES_tradnl"/>
        </w:rPr>
        <w:t>- Realización de trabajos de carácter científico.</w:t>
      </w:r>
    </w:p>
    <w:p w:rsidR="00B709AC" w:rsidRPr="00843852" w:rsidRDefault="00B709AC" w:rsidP="00B709AC">
      <w:pPr>
        <w:spacing w:after="120" w:line="360" w:lineRule="auto"/>
        <w:ind w:left="426"/>
        <w:jc w:val="both"/>
        <w:rPr>
          <w:rFonts w:ascii="Arial" w:hAnsi="Arial" w:cs="Arial"/>
          <w:i/>
          <w:sz w:val="22"/>
          <w:szCs w:val="22"/>
          <w:lang w:val="es-ES_tradnl"/>
        </w:rPr>
      </w:pPr>
      <w:r w:rsidRPr="00843852">
        <w:rPr>
          <w:rFonts w:ascii="Arial" w:hAnsi="Arial" w:cs="Arial"/>
          <w:i/>
          <w:sz w:val="22"/>
          <w:szCs w:val="22"/>
          <w:lang w:val="es-ES_tradnl"/>
        </w:rPr>
        <w:t>- Fechas tradicionales de las romerías.</w:t>
      </w:r>
    </w:p>
    <w:p w:rsidR="00B709AC" w:rsidRPr="00843852" w:rsidRDefault="00B709AC" w:rsidP="00B709AC">
      <w:pPr>
        <w:spacing w:after="120" w:line="360" w:lineRule="auto"/>
        <w:ind w:left="426"/>
        <w:jc w:val="both"/>
        <w:rPr>
          <w:rFonts w:ascii="Arial" w:hAnsi="Arial" w:cs="Arial"/>
          <w:i/>
          <w:sz w:val="22"/>
          <w:szCs w:val="22"/>
          <w:lang w:val="es-ES_tradnl"/>
        </w:rPr>
      </w:pPr>
      <w:r w:rsidRPr="00843852">
        <w:rPr>
          <w:rFonts w:ascii="Arial" w:hAnsi="Arial" w:cs="Arial"/>
          <w:i/>
          <w:sz w:val="22"/>
          <w:szCs w:val="22"/>
          <w:lang w:val="es-ES_tradnl"/>
        </w:rPr>
        <w:t>- Otros que puedan fijarse por el Departamento de Medio Ambiente, Ordenación del Territorio y Vivienda, previa su justificación.</w:t>
      </w:r>
    </w:p>
    <w:p w:rsidR="0079362F" w:rsidRDefault="00B709AC" w:rsidP="00B709AC">
      <w:pPr>
        <w:spacing w:after="120" w:line="360" w:lineRule="auto"/>
        <w:jc w:val="both"/>
        <w:rPr>
          <w:rFonts w:ascii="Arial" w:hAnsi="Arial" w:cs="Arial"/>
          <w:i/>
          <w:sz w:val="22"/>
          <w:szCs w:val="22"/>
          <w:lang w:val="es-ES_tradnl"/>
        </w:rPr>
      </w:pPr>
      <w:r w:rsidRPr="00843852">
        <w:rPr>
          <w:rFonts w:ascii="Arial" w:hAnsi="Arial" w:cs="Arial"/>
          <w:i/>
          <w:sz w:val="22"/>
          <w:szCs w:val="22"/>
          <w:lang w:val="es-ES_tradnl"/>
        </w:rPr>
        <w:t>4. El estacionamiento de vehículos de turismo queda restringido a los espacios de aparcamiento debidamente señalizados y a los apartaderos de las carreteras y pistas mencionadas, siempre que no dificulten o pongan en peligro el tráfico normal.</w:t>
      </w:r>
    </w:p>
    <w:p w:rsidR="0079362F" w:rsidRDefault="00B709AC" w:rsidP="00B709AC">
      <w:pPr>
        <w:spacing w:after="120" w:line="360" w:lineRule="auto"/>
        <w:jc w:val="both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 xml:space="preserve">Desde el Departamento de Desarrollo Rural y Medio Ambiente, y de forma complementaria a las labores de regulación de uso y control del mismo que se puedan realizar desde las Entidades Locales de Navarra o desde otros cuerpos como la Policía Foral de Navarra o el Servicio de Protección de la Naturaleza de la Guardia Civil, el personal del </w:t>
      </w:r>
      <w:proofErr w:type="spellStart"/>
      <w:r>
        <w:rPr>
          <w:rFonts w:ascii="Arial" w:hAnsi="Arial" w:cs="Arial"/>
          <w:sz w:val="22"/>
          <w:szCs w:val="22"/>
          <w:lang w:val="es-ES_tradnl"/>
        </w:rPr>
        <w:t>del</w:t>
      </w:r>
      <w:proofErr w:type="spellEnd"/>
      <w:r>
        <w:rPr>
          <w:rFonts w:ascii="Arial" w:hAnsi="Arial" w:cs="Arial"/>
          <w:sz w:val="22"/>
          <w:szCs w:val="22"/>
          <w:lang w:val="es-ES_tradnl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s-ES_tradnl"/>
        </w:rPr>
        <w:t>Basozainak</w:t>
      </w:r>
      <w:proofErr w:type="spellEnd"/>
      <w:r>
        <w:rPr>
          <w:rFonts w:ascii="Arial" w:hAnsi="Arial" w:cs="Arial"/>
          <w:sz w:val="22"/>
          <w:szCs w:val="22"/>
          <w:lang w:val="es-ES_tradnl"/>
        </w:rPr>
        <w:t>\</w:t>
      </w:r>
      <w:proofErr w:type="spellStart"/>
      <w:r>
        <w:rPr>
          <w:rFonts w:ascii="Arial" w:hAnsi="Arial" w:cs="Arial"/>
          <w:sz w:val="22"/>
          <w:szCs w:val="22"/>
          <w:lang w:val="es-ES_tradnl"/>
        </w:rPr>
        <w:t>Guarderio</w:t>
      </w:r>
      <w:proofErr w:type="spellEnd"/>
      <w:r>
        <w:rPr>
          <w:rFonts w:ascii="Arial" w:hAnsi="Arial" w:cs="Arial"/>
          <w:sz w:val="22"/>
          <w:szCs w:val="22"/>
          <w:lang w:val="es-ES_tradnl"/>
        </w:rPr>
        <w:t xml:space="preserve"> de Medio Ambiente, conforme a lo dispuesto en el Decreto Foral 7/2019, de 30 de enero, por el que se regula el régimen específico de su personal realiza inspecciones y seguimiento de estos usos indebidos del monte, elevando a las unidades técnicas responsables y a los Servicios Jurídicos del Departamento la propuesta para iniciar la incoación de los correspondientes expedientes sancionadores.</w:t>
      </w:r>
    </w:p>
    <w:p w:rsidR="0079362F" w:rsidRDefault="00E44044" w:rsidP="00E44044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901293">
        <w:rPr>
          <w:rFonts w:ascii="Arial" w:hAnsi="Arial" w:cs="Arial"/>
          <w:sz w:val="22"/>
          <w:szCs w:val="22"/>
        </w:rPr>
        <w:t xml:space="preserve">Pamplona, </w:t>
      </w:r>
      <w:r w:rsidR="00E149F5">
        <w:rPr>
          <w:rFonts w:ascii="Arial" w:hAnsi="Arial" w:cs="Arial"/>
          <w:sz w:val="22"/>
          <w:szCs w:val="22"/>
        </w:rPr>
        <w:t>13 de enero de 2021</w:t>
      </w:r>
    </w:p>
    <w:p w:rsidR="0079362F" w:rsidRDefault="0079362F" w:rsidP="00E44044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La Consejera de Desarrollo Rural y Medio </w:t>
      </w:r>
      <w:proofErr w:type="spellStart"/>
      <w:r>
        <w:rPr>
          <w:rFonts w:cs="Arial"/>
          <w:sz w:val="22"/>
          <w:szCs w:val="22"/>
        </w:rPr>
        <w:t>Ambien</w:t>
      </w:r>
      <w:proofErr w:type="spellEnd"/>
      <w:r w:rsidR="00EC5596">
        <w:rPr>
          <w:rFonts w:cs="Arial"/>
          <w:sz w:val="22"/>
          <w:szCs w:val="22"/>
        </w:rPr>
        <w:t xml:space="preserve">: </w:t>
      </w:r>
      <w:r w:rsidR="00E44044">
        <w:rPr>
          <w:rFonts w:ascii="Arial" w:hAnsi="Arial" w:cs="Arial"/>
          <w:sz w:val="22"/>
          <w:szCs w:val="22"/>
        </w:rPr>
        <w:t>Itziar Gómez López</w:t>
      </w:r>
      <w:bookmarkEnd w:id="0"/>
    </w:p>
    <w:sectPr w:rsidR="0079362F" w:rsidSect="00F008A3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1953" w:right="1134" w:bottom="851" w:left="1701" w:header="709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5A85" w:rsidRDefault="00DD5A85">
      <w:r>
        <w:separator/>
      </w:r>
    </w:p>
  </w:endnote>
  <w:endnote w:type="continuationSeparator" w:id="0">
    <w:p w:rsidR="00DD5A85" w:rsidRDefault="00DD5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10774" w:type="dxa"/>
      <w:tblInd w:w="-131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8648"/>
      <w:gridCol w:w="2126"/>
    </w:tblGrid>
    <w:tr w:rsidR="0030333F" w:rsidRPr="00124D6B" w:rsidTr="00C75BB9">
      <w:tc>
        <w:tcPr>
          <w:tcW w:w="8648" w:type="dxa"/>
        </w:tcPr>
        <w:p w:rsidR="0030333F" w:rsidRPr="00124D6B" w:rsidRDefault="0030333F" w:rsidP="0079362F">
          <w:pPr>
            <w:pStyle w:val="Piedepgina"/>
            <w:tabs>
              <w:tab w:val="clear" w:pos="4252"/>
              <w:tab w:val="center" w:pos="5705"/>
            </w:tabs>
          </w:pPr>
          <w:r>
            <w:rPr>
              <w:sz w:val="12"/>
            </w:rPr>
            <w:tab/>
          </w:r>
        </w:p>
      </w:tc>
      <w:tc>
        <w:tcPr>
          <w:tcW w:w="2126" w:type="dxa"/>
        </w:tcPr>
        <w:p w:rsidR="0030333F" w:rsidRPr="00124D6B" w:rsidRDefault="0030333F" w:rsidP="00C75BB9">
          <w:pPr>
            <w:pStyle w:val="Piedepgina"/>
            <w:jc w:val="right"/>
            <w:rPr>
              <w:sz w:val="14"/>
              <w:szCs w:val="14"/>
            </w:rPr>
          </w:pPr>
        </w:p>
      </w:tc>
    </w:tr>
  </w:tbl>
  <w:p w:rsidR="0030333F" w:rsidRDefault="0030333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364C" w:rsidRPr="00124D6B" w:rsidRDefault="0051364C" w:rsidP="0051364C">
    <w:pPr>
      <w:pStyle w:val="Piedepgina"/>
      <w:rPr>
        <w:sz w:val="14"/>
        <w:szCs w:val="14"/>
      </w:rPr>
    </w:pPr>
    <w:r>
      <w:tab/>
    </w:r>
    <w:r>
      <w:rPr>
        <w:sz w:val="12"/>
      </w:rPr>
      <w:t xml:space="preserve">Página </w:t>
    </w:r>
    <w:r>
      <w:rPr>
        <w:sz w:val="12"/>
      </w:rPr>
      <w:fldChar w:fldCharType="begin"/>
    </w:r>
    <w:r>
      <w:rPr>
        <w:sz w:val="12"/>
      </w:rPr>
      <w:instrText xml:space="preserve"> PAGE </w:instrText>
    </w:r>
    <w:r>
      <w:rPr>
        <w:sz w:val="12"/>
      </w:rPr>
      <w:fldChar w:fldCharType="separate"/>
    </w:r>
    <w:r w:rsidR="00EC5596">
      <w:rPr>
        <w:noProof/>
        <w:sz w:val="12"/>
      </w:rPr>
      <w:t>1</w:t>
    </w:r>
    <w:r>
      <w:rPr>
        <w:sz w:val="12"/>
      </w:rPr>
      <w:fldChar w:fldCharType="end"/>
    </w:r>
    <w:r>
      <w:rPr>
        <w:sz w:val="12"/>
      </w:rPr>
      <w:t xml:space="preserve"> / </w:t>
    </w:r>
    <w:r>
      <w:rPr>
        <w:sz w:val="12"/>
      </w:rPr>
      <w:fldChar w:fldCharType="begin"/>
    </w:r>
    <w:r>
      <w:rPr>
        <w:sz w:val="12"/>
      </w:rPr>
      <w:instrText xml:space="preserve"> NUMPAGES </w:instrText>
    </w:r>
    <w:r>
      <w:rPr>
        <w:sz w:val="12"/>
      </w:rPr>
      <w:fldChar w:fldCharType="separate"/>
    </w:r>
    <w:r w:rsidR="00EC5596">
      <w:rPr>
        <w:noProof/>
        <w:sz w:val="12"/>
      </w:rPr>
      <w:t>2</w:t>
    </w:r>
    <w:r>
      <w:rPr>
        <w:sz w:val="12"/>
      </w:rPr>
      <w:fldChar w:fldCharType="end"/>
    </w:r>
    <w:r>
      <w:rPr>
        <w:sz w:val="12"/>
      </w:rPr>
      <w:tab/>
    </w:r>
  </w:p>
  <w:p w:rsidR="0051364C" w:rsidRDefault="0051364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5A85" w:rsidRDefault="00DD5A85">
      <w:r>
        <w:separator/>
      </w:r>
    </w:p>
  </w:footnote>
  <w:footnote w:type="continuationSeparator" w:id="0">
    <w:p w:rsidR="00DD5A85" w:rsidRDefault="00DD5A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right"/>
      <w:tblLook w:val="04A0" w:firstRow="1" w:lastRow="0" w:firstColumn="1" w:lastColumn="0" w:noHBand="0" w:noVBand="1"/>
    </w:tblPr>
    <w:tblGrid>
      <w:gridCol w:w="2603"/>
      <w:gridCol w:w="515"/>
      <w:gridCol w:w="2835"/>
    </w:tblGrid>
    <w:tr w:rsidR="00E44044" w:rsidTr="003B78C2">
      <w:trPr>
        <w:jc w:val="right"/>
      </w:trPr>
      <w:tc>
        <w:tcPr>
          <w:tcW w:w="2603" w:type="dxa"/>
        </w:tcPr>
        <w:p w:rsidR="00E44044" w:rsidRDefault="00E44044" w:rsidP="0087671F">
          <w:pPr>
            <w:jc w:val="right"/>
            <w:rPr>
              <w:rFonts w:ascii="Calibri" w:eastAsia="Calibri" w:hAnsi="Calibri"/>
              <w:sz w:val="16"/>
              <w:szCs w:val="16"/>
            </w:rPr>
          </w:pPr>
        </w:p>
      </w:tc>
      <w:tc>
        <w:tcPr>
          <w:tcW w:w="515" w:type="dxa"/>
        </w:tcPr>
        <w:p w:rsidR="00E44044" w:rsidRDefault="00E44044" w:rsidP="0087671F">
          <w:pPr>
            <w:rPr>
              <w:rFonts w:ascii="Calibri" w:eastAsia="Calibri" w:hAnsi="Calibri"/>
              <w:sz w:val="16"/>
              <w:szCs w:val="16"/>
            </w:rPr>
          </w:pPr>
        </w:p>
      </w:tc>
      <w:tc>
        <w:tcPr>
          <w:tcW w:w="2835" w:type="dxa"/>
        </w:tcPr>
        <w:p w:rsidR="00E44044" w:rsidRDefault="00E44044" w:rsidP="0087671F">
          <w:pPr>
            <w:rPr>
              <w:rFonts w:ascii="Calibri" w:eastAsia="Calibri" w:hAnsi="Calibri"/>
              <w:sz w:val="16"/>
              <w:szCs w:val="16"/>
            </w:rPr>
          </w:pPr>
        </w:p>
      </w:tc>
    </w:tr>
  </w:tbl>
  <w:p w:rsidR="0041058C" w:rsidRDefault="0041058C" w:rsidP="0041058C">
    <w:pPr>
      <w:pStyle w:val="Encabezado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2235"/>
      <w:gridCol w:w="992"/>
      <w:gridCol w:w="2603"/>
      <w:gridCol w:w="515"/>
      <w:gridCol w:w="2835"/>
    </w:tblGrid>
    <w:tr w:rsidR="003B78C2" w:rsidTr="0079362F">
      <w:tc>
        <w:tcPr>
          <w:tcW w:w="2235" w:type="dxa"/>
        </w:tcPr>
        <w:p w:rsidR="003B78C2" w:rsidRPr="003B78C2" w:rsidRDefault="003B78C2" w:rsidP="00F26A29">
          <w:pPr>
            <w:rPr>
              <w:rFonts w:asciiTheme="minorHAnsi" w:hAnsiTheme="minorHAnsi"/>
              <w:sz w:val="16"/>
              <w:szCs w:val="16"/>
            </w:rPr>
          </w:pPr>
        </w:p>
      </w:tc>
      <w:tc>
        <w:tcPr>
          <w:tcW w:w="992" w:type="dxa"/>
        </w:tcPr>
        <w:p w:rsidR="003B78C2" w:rsidRPr="003B78C2" w:rsidRDefault="003B78C2" w:rsidP="00F26A29">
          <w:pPr>
            <w:jc w:val="right"/>
            <w:rPr>
              <w:rFonts w:asciiTheme="minorHAnsi" w:hAnsiTheme="minorHAnsi"/>
              <w:b/>
              <w:sz w:val="16"/>
              <w:szCs w:val="16"/>
            </w:rPr>
          </w:pPr>
        </w:p>
      </w:tc>
      <w:tc>
        <w:tcPr>
          <w:tcW w:w="2603" w:type="dxa"/>
        </w:tcPr>
        <w:p w:rsidR="003B78C2" w:rsidRPr="003B78C2" w:rsidRDefault="003B78C2" w:rsidP="00F26A29">
          <w:pPr>
            <w:jc w:val="right"/>
            <w:rPr>
              <w:rFonts w:asciiTheme="minorHAnsi" w:hAnsiTheme="minorHAnsi"/>
              <w:sz w:val="14"/>
              <w:szCs w:val="14"/>
            </w:rPr>
          </w:pPr>
        </w:p>
      </w:tc>
      <w:tc>
        <w:tcPr>
          <w:tcW w:w="515" w:type="dxa"/>
        </w:tcPr>
        <w:p w:rsidR="003B78C2" w:rsidRPr="003B78C2" w:rsidRDefault="003B78C2" w:rsidP="00F26A29">
          <w:pPr>
            <w:rPr>
              <w:rFonts w:asciiTheme="minorHAnsi" w:hAnsiTheme="minorHAnsi"/>
              <w:sz w:val="16"/>
              <w:szCs w:val="16"/>
            </w:rPr>
          </w:pPr>
        </w:p>
      </w:tc>
      <w:tc>
        <w:tcPr>
          <w:tcW w:w="2835" w:type="dxa"/>
        </w:tcPr>
        <w:p w:rsidR="003B78C2" w:rsidRPr="003B78C2" w:rsidRDefault="003B78C2" w:rsidP="00F26A29">
          <w:pPr>
            <w:rPr>
              <w:rFonts w:asciiTheme="minorHAnsi" w:hAnsiTheme="minorHAnsi"/>
              <w:sz w:val="16"/>
              <w:szCs w:val="16"/>
            </w:rPr>
          </w:pPr>
        </w:p>
      </w:tc>
    </w:tr>
  </w:tbl>
  <w:p w:rsidR="0041058C" w:rsidRDefault="0041058C" w:rsidP="0041058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84B1B"/>
    <w:multiLevelType w:val="hybridMultilevel"/>
    <w:tmpl w:val="06487820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C4A32F5"/>
    <w:multiLevelType w:val="hybridMultilevel"/>
    <w:tmpl w:val="D9226B0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F14C33"/>
    <w:multiLevelType w:val="hybridMultilevel"/>
    <w:tmpl w:val="0062096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837BB9"/>
    <w:multiLevelType w:val="hybridMultilevel"/>
    <w:tmpl w:val="64EAE4A0"/>
    <w:lvl w:ilvl="0" w:tplc="6C30F93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Calibri" w:hAnsi="Arial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3B433BED"/>
    <w:multiLevelType w:val="hybridMultilevel"/>
    <w:tmpl w:val="824E484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434B00"/>
    <w:multiLevelType w:val="hybridMultilevel"/>
    <w:tmpl w:val="D9226B0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AF393A"/>
    <w:multiLevelType w:val="hybridMultilevel"/>
    <w:tmpl w:val="E6840712"/>
    <w:lvl w:ilvl="0" w:tplc="D646D45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30020F"/>
    <w:multiLevelType w:val="hybridMultilevel"/>
    <w:tmpl w:val="EDB00502"/>
    <w:lvl w:ilvl="0" w:tplc="7B0ABB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D3A6816"/>
    <w:multiLevelType w:val="hybridMultilevel"/>
    <w:tmpl w:val="5632517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EB52CF0"/>
    <w:multiLevelType w:val="hybridMultilevel"/>
    <w:tmpl w:val="B644BB8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75410F"/>
    <w:multiLevelType w:val="hybridMultilevel"/>
    <w:tmpl w:val="275C390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AB16534"/>
    <w:multiLevelType w:val="hybridMultilevel"/>
    <w:tmpl w:val="AFB2E7F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CE5296"/>
    <w:multiLevelType w:val="hybridMultilevel"/>
    <w:tmpl w:val="3CC82C2E"/>
    <w:lvl w:ilvl="0" w:tplc="0F34880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4220335"/>
    <w:multiLevelType w:val="hybridMultilevel"/>
    <w:tmpl w:val="8A348544"/>
    <w:lvl w:ilvl="0" w:tplc="0C0A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79DC3975"/>
    <w:multiLevelType w:val="hybridMultilevel"/>
    <w:tmpl w:val="F5BCEC66"/>
    <w:lvl w:ilvl="0" w:tplc="64F2F27C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11"/>
  </w:num>
  <w:num w:numId="5">
    <w:abstractNumId w:val="9"/>
  </w:num>
  <w:num w:numId="6">
    <w:abstractNumId w:val="3"/>
  </w:num>
  <w:num w:numId="7">
    <w:abstractNumId w:val="10"/>
  </w:num>
  <w:num w:numId="8">
    <w:abstractNumId w:val="0"/>
  </w:num>
  <w:num w:numId="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5"/>
  </w:num>
  <w:num w:numId="12">
    <w:abstractNumId w:val="4"/>
  </w:num>
  <w:num w:numId="13">
    <w:abstractNumId w:val="14"/>
  </w:num>
  <w:num w:numId="14">
    <w:abstractNumId w:val="13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258"/>
    <w:rsid w:val="000429E0"/>
    <w:rsid w:val="000608A6"/>
    <w:rsid w:val="00072C4F"/>
    <w:rsid w:val="0008313F"/>
    <w:rsid w:val="000C4EA8"/>
    <w:rsid w:val="00162111"/>
    <w:rsid w:val="001D3AA7"/>
    <w:rsid w:val="001E2EDF"/>
    <w:rsid w:val="00224D93"/>
    <w:rsid w:val="002364F6"/>
    <w:rsid w:val="0026616C"/>
    <w:rsid w:val="002A0B82"/>
    <w:rsid w:val="002A0F33"/>
    <w:rsid w:val="002A528F"/>
    <w:rsid w:val="002A7F52"/>
    <w:rsid w:val="002B0435"/>
    <w:rsid w:val="002C487D"/>
    <w:rsid w:val="002D7F3F"/>
    <w:rsid w:val="002F09BF"/>
    <w:rsid w:val="0030333F"/>
    <w:rsid w:val="00313027"/>
    <w:rsid w:val="00330BEB"/>
    <w:rsid w:val="00335D98"/>
    <w:rsid w:val="00354E75"/>
    <w:rsid w:val="0037010A"/>
    <w:rsid w:val="003B78C2"/>
    <w:rsid w:val="003F202A"/>
    <w:rsid w:val="004036F1"/>
    <w:rsid w:val="0041058C"/>
    <w:rsid w:val="00440B04"/>
    <w:rsid w:val="00453C47"/>
    <w:rsid w:val="0046104F"/>
    <w:rsid w:val="004E12F7"/>
    <w:rsid w:val="004F4DAA"/>
    <w:rsid w:val="00506F4C"/>
    <w:rsid w:val="0051364C"/>
    <w:rsid w:val="00592A62"/>
    <w:rsid w:val="005D18F1"/>
    <w:rsid w:val="005D420C"/>
    <w:rsid w:val="00612F2B"/>
    <w:rsid w:val="006309E1"/>
    <w:rsid w:val="006415DD"/>
    <w:rsid w:val="006620EA"/>
    <w:rsid w:val="00662C9C"/>
    <w:rsid w:val="006C3F95"/>
    <w:rsid w:val="006D7A7E"/>
    <w:rsid w:val="006E3228"/>
    <w:rsid w:val="0070568E"/>
    <w:rsid w:val="00710131"/>
    <w:rsid w:val="0073583F"/>
    <w:rsid w:val="00752DAD"/>
    <w:rsid w:val="007751A2"/>
    <w:rsid w:val="0079362F"/>
    <w:rsid w:val="007B6AB3"/>
    <w:rsid w:val="007D3B60"/>
    <w:rsid w:val="00807388"/>
    <w:rsid w:val="00842199"/>
    <w:rsid w:val="008501A8"/>
    <w:rsid w:val="00862504"/>
    <w:rsid w:val="00886558"/>
    <w:rsid w:val="008932F8"/>
    <w:rsid w:val="008E7325"/>
    <w:rsid w:val="00901293"/>
    <w:rsid w:val="009222E1"/>
    <w:rsid w:val="009573E3"/>
    <w:rsid w:val="00964EEF"/>
    <w:rsid w:val="00966998"/>
    <w:rsid w:val="0099134F"/>
    <w:rsid w:val="009F7AE0"/>
    <w:rsid w:val="00A526BF"/>
    <w:rsid w:val="00A52CE4"/>
    <w:rsid w:val="00A572B9"/>
    <w:rsid w:val="00AA4C9C"/>
    <w:rsid w:val="00AE2D76"/>
    <w:rsid w:val="00B10C2A"/>
    <w:rsid w:val="00B709AC"/>
    <w:rsid w:val="00B8751E"/>
    <w:rsid w:val="00BA2B0D"/>
    <w:rsid w:val="00BA3258"/>
    <w:rsid w:val="00BB0277"/>
    <w:rsid w:val="00BD7FDC"/>
    <w:rsid w:val="00BE0C7D"/>
    <w:rsid w:val="00BE0E56"/>
    <w:rsid w:val="00BF26FD"/>
    <w:rsid w:val="00BF58BB"/>
    <w:rsid w:val="00C0086A"/>
    <w:rsid w:val="00C14281"/>
    <w:rsid w:val="00C75BB9"/>
    <w:rsid w:val="00C8136E"/>
    <w:rsid w:val="00CE2258"/>
    <w:rsid w:val="00CE3A5E"/>
    <w:rsid w:val="00CF0B7E"/>
    <w:rsid w:val="00D32628"/>
    <w:rsid w:val="00D56BC4"/>
    <w:rsid w:val="00D81ABA"/>
    <w:rsid w:val="00D81E4B"/>
    <w:rsid w:val="00D92403"/>
    <w:rsid w:val="00DA210E"/>
    <w:rsid w:val="00DC4813"/>
    <w:rsid w:val="00DC4FB9"/>
    <w:rsid w:val="00DD5A85"/>
    <w:rsid w:val="00E149F5"/>
    <w:rsid w:val="00E16985"/>
    <w:rsid w:val="00E26C65"/>
    <w:rsid w:val="00E320CB"/>
    <w:rsid w:val="00E44044"/>
    <w:rsid w:val="00E638E1"/>
    <w:rsid w:val="00E76CF6"/>
    <w:rsid w:val="00E85304"/>
    <w:rsid w:val="00E9767F"/>
    <w:rsid w:val="00EB02C9"/>
    <w:rsid w:val="00EC19B2"/>
    <w:rsid w:val="00EC430E"/>
    <w:rsid w:val="00EC5596"/>
    <w:rsid w:val="00EF6384"/>
    <w:rsid w:val="00F008A3"/>
    <w:rsid w:val="00F0596D"/>
    <w:rsid w:val="00F57AC4"/>
    <w:rsid w:val="00F63EC9"/>
    <w:rsid w:val="00F72A37"/>
    <w:rsid w:val="00F76EE5"/>
    <w:rsid w:val="00FA100F"/>
    <w:rsid w:val="00FB1CF7"/>
    <w:rsid w:val="00FD65B3"/>
    <w:rsid w:val="00FD7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ar"/>
    <w:uiPriority w:val="99"/>
    <w:qFormat/>
    <w:rsid w:val="00E9767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901293"/>
    <w:pPr>
      <w:spacing w:after="120"/>
      <w:jc w:val="both"/>
    </w:pPr>
    <w:rPr>
      <w:rFonts w:ascii="Arial" w:hAnsi="Arial"/>
      <w:sz w:val="24"/>
      <w:lang w:val="es-ES_tradnl"/>
    </w:rPr>
  </w:style>
  <w:style w:type="table" w:styleId="Tablaconcuadrcula">
    <w:name w:val="Table Grid"/>
    <w:basedOn w:val="Tablanormal"/>
    <w:rsid w:val="0030333F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qFormat/>
    <w:rsid w:val="00EB02C9"/>
    <w:rPr>
      <w:b/>
      <w:bCs/>
    </w:rPr>
  </w:style>
  <w:style w:type="paragraph" w:styleId="Prrafodelista">
    <w:name w:val="List Paragraph"/>
    <w:basedOn w:val="Normal"/>
    <w:uiPriority w:val="34"/>
    <w:qFormat/>
    <w:rsid w:val="00842199"/>
    <w:pPr>
      <w:ind w:left="708"/>
    </w:pPr>
  </w:style>
  <w:style w:type="paragraph" w:styleId="Textodeglobo">
    <w:name w:val="Balloon Text"/>
    <w:basedOn w:val="Normal"/>
    <w:link w:val="TextodegloboCar"/>
    <w:rsid w:val="008E732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E732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8E7325"/>
    <w:rPr>
      <w:rFonts w:eastAsiaTheme="minorHAnsi"/>
      <w:sz w:val="24"/>
      <w:szCs w:val="24"/>
    </w:rPr>
  </w:style>
  <w:style w:type="paragraph" w:styleId="Revisin">
    <w:name w:val="Revision"/>
    <w:hidden/>
    <w:uiPriority w:val="99"/>
    <w:semiHidden/>
    <w:rsid w:val="008E7325"/>
  </w:style>
  <w:style w:type="character" w:styleId="Refdecomentario">
    <w:name w:val="annotation reference"/>
    <w:basedOn w:val="Fuentedeprrafopredeter"/>
    <w:rsid w:val="007751A2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7751A2"/>
  </w:style>
  <w:style w:type="character" w:customStyle="1" w:styleId="TextocomentarioCar">
    <w:name w:val="Texto comentario Car"/>
    <w:basedOn w:val="Fuentedeprrafopredeter"/>
    <w:link w:val="Textocomentario"/>
    <w:rsid w:val="007751A2"/>
  </w:style>
  <w:style w:type="paragraph" w:styleId="Asuntodelcomentario">
    <w:name w:val="annotation subject"/>
    <w:basedOn w:val="Textocomentario"/>
    <w:next w:val="Textocomentario"/>
    <w:link w:val="AsuntodelcomentarioCar"/>
    <w:rsid w:val="007751A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7751A2"/>
    <w:rPr>
      <w:b/>
      <w:bCs/>
    </w:rPr>
  </w:style>
  <w:style w:type="paragraph" w:customStyle="1" w:styleId="Default">
    <w:name w:val="Default"/>
    <w:rsid w:val="00DC4FB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Sangradetextonormal">
    <w:name w:val="Body Text Indent"/>
    <w:basedOn w:val="Normal"/>
    <w:link w:val="SangradetextonormalCar"/>
    <w:rsid w:val="0046104F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46104F"/>
  </w:style>
  <w:style w:type="character" w:customStyle="1" w:styleId="Ttulo3Car">
    <w:name w:val="Título 3 Car"/>
    <w:basedOn w:val="Fuentedeprrafopredeter"/>
    <w:link w:val="Ttulo3"/>
    <w:uiPriority w:val="99"/>
    <w:rsid w:val="00E9767F"/>
    <w:rPr>
      <w:rFonts w:ascii="Arial" w:hAnsi="Arial" w:cs="Arial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ar"/>
    <w:uiPriority w:val="99"/>
    <w:qFormat/>
    <w:rsid w:val="00E9767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901293"/>
    <w:pPr>
      <w:spacing w:after="120"/>
      <w:jc w:val="both"/>
    </w:pPr>
    <w:rPr>
      <w:rFonts w:ascii="Arial" w:hAnsi="Arial"/>
      <w:sz w:val="24"/>
      <w:lang w:val="es-ES_tradnl"/>
    </w:rPr>
  </w:style>
  <w:style w:type="table" w:styleId="Tablaconcuadrcula">
    <w:name w:val="Table Grid"/>
    <w:basedOn w:val="Tablanormal"/>
    <w:rsid w:val="0030333F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qFormat/>
    <w:rsid w:val="00EB02C9"/>
    <w:rPr>
      <w:b/>
      <w:bCs/>
    </w:rPr>
  </w:style>
  <w:style w:type="paragraph" w:styleId="Prrafodelista">
    <w:name w:val="List Paragraph"/>
    <w:basedOn w:val="Normal"/>
    <w:uiPriority w:val="34"/>
    <w:qFormat/>
    <w:rsid w:val="00842199"/>
    <w:pPr>
      <w:ind w:left="708"/>
    </w:pPr>
  </w:style>
  <w:style w:type="paragraph" w:styleId="Textodeglobo">
    <w:name w:val="Balloon Text"/>
    <w:basedOn w:val="Normal"/>
    <w:link w:val="TextodegloboCar"/>
    <w:rsid w:val="008E732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E732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8E7325"/>
    <w:rPr>
      <w:rFonts w:eastAsiaTheme="minorHAnsi"/>
      <w:sz w:val="24"/>
      <w:szCs w:val="24"/>
    </w:rPr>
  </w:style>
  <w:style w:type="paragraph" w:styleId="Revisin">
    <w:name w:val="Revision"/>
    <w:hidden/>
    <w:uiPriority w:val="99"/>
    <w:semiHidden/>
    <w:rsid w:val="008E7325"/>
  </w:style>
  <w:style w:type="character" w:styleId="Refdecomentario">
    <w:name w:val="annotation reference"/>
    <w:basedOn w:val="Fuentedeprrafopredeter"/>
    <w:rsid w:val="007751A2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7751A2"/>
  </w:style>
  <w:style w:type="character" w:customStyle="1" w:styleId="TextocomentarioCar">
    <w:name w:val="Texto comentario Car"/>
    <w:basedOn w:val="Fuentedeprrafopredeter"/>
    <w:link w:val="Textocomentario"/>
    <w:rsid w:val="007751A2"/>
  </w:style>
  <w:style w:type="paragraph" w:styleId="Asuntodelcomentario">
    <w:name w:val="annotation subject"/>
    <w:basedOn w:val="Textocomentario"/>
    <w:next w:val="Textocomentario"/>
    <w:link w:val="AsuntodelcomentarioCar"/>
    <w:rsid w:val="007751A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7751A2"/>
    <w:rPr>
      <w:b/>
      <w:bCs/>
    </w:rPr>
  </w:style>
  <w:style w:type="paragraph" w:customStyle="1" w:styleId="Default">
    <w:name w:val="Default"/>
    <w:rsid w:val="00DC4FB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Sangradetextonormal">
    <w:name w:val="Body Text Indent"/>
    <w:basedOn w:val="Normal"/>
    <w:link w:val="SangradetextonormalCar"/>
    <w:rsid w:val="0046104F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46104F"/>
  </w:style>
  <w:style w:type="character" w:customStyle="1" w:styleId="Ttulo3Car">
    <w:name w:val="Título 3 Car"/>
    <w:basedOn w:val="Fuentedeprrafopredeter"/>
    <w:link w:val="Ttulo3"/>
    <w:uiPriority w:val="99"/>
    <w:rsid w:val="00E9767F"/>
    <w:rPr>
      <w:rFonts w:ascii="Arial" w:hAnsi="Arial" w:cs="Arial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59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222866\Configuraci&#243;n%20local\Archivos%20temporales%20de%20Internet\OLK2C\Respuesta%20PES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Unidada_x0020_Destinataria xmlns="8d8dfc88-3856-4602-b0f5-758074d81f2e"/>
    <F_x002e__x0020_Env_x00ed_o_x0020_Respuesta xmlns="8d8dfc88-3856-4602-b0f5-758074d81f2e" xsi:nil="true"/>
    <N_x00ba__x0020_Solicitud_x0020_RI_x0020_y_x0020_DP xmlns="6de89288-a96a-4f72-81d0-e24dca16ed29" xsi:nil="true"/>
    <Expediente xmlns="977994ae-212b-4247-aa7a-48b769f73074" xsi:nil="true"/>
    <Fecha_x0020_Plazo_x0020_Respuesta xmlns="977994ae-212b-4247-aa7a-48b769f73074" xsi:nil="true"/>
    <Estado xmlns="8d8dfc88-3856-4602-b0f5-758074d81f2e" xsi:nil="true"/>
    <Grupo_x0020_Solicitante xmlns="977994ae-212b-4247-aa7a-48b769f73074"/>
    <F_x002e__x0020_Entrada_x0020_SGT xmlns="6de89288-a96a-4f72-81d0-e24dca16ed29" xsi:nil="true"/>
    <Observaciones xmlns="294963d3-2b63-42b2-88cf-47d071b25ce2" xsi:nil="true"/>
    <Fecha_x0020_Solicitud_x0020_Informe xmlns="977994ae-212b-4247-aa7a-48b769f73074" xsi:nil="true"/>
    <Fecha_x0020_Plazo_x0020_de_x0020_Información xmlns="977994ae-212b-4247-aa7a-48b769f73074" xsi:nil="true"/>
    <Descripción_x0020_del_x0020_Tema xmlns="977994ae-212b-4247-aa7a-48b769f73074" xsi:nil="true"/>
    <Fecha_x0020_Envío_x0020_Gabinete xmlns="977994ae-212b-4247-aa7a-48b769f7307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2C438A63E3426488F876E8C666D8542" ma:contentTypeVersion="45" ma:contentTypeDescription="Crear nuevo documento." ma:contentTypeScope="" ma:versionID="092e5fb238388e9b65bc221e02d9ea3a">
  <xsd:schema xmlns:xsd="http://www.w3.org/2001/XMLSchema" xmlns:p="http://schemas.microsoft.com/office/2006/metadata/properties" xmlns:ns2="977994ae-212b-4247-aa7a-48b769f73074" xmlns:ns3="6de89288-a96a-4f72-81d0-e24dca16ed29" xmlns:ns4="8d8dfc88-3856-4602-b0f5-758074d81f2e" xmlns:ns5="294963d3-2b63-42b2-88cf-47d071b25ce2" targetNamespace="http://schemas.microsoft.com/office/2006/metadata/properties" ma:root="true" ma:fieldsID="2a9257f1c822d77bb905c3cd714ff001" ns2:_="" ns3:_="" ns4:_="" ns5:_="">
    <xsd:import namespace="977994ae-212b-4247-aa7a-48b769f73074"/>
    <xsd:import namespace="6de89288-a96a-4f72-81d0-e24dca16ed29"/>
    <xsd:import namespace="8d8dfc88-3856-4602-b0f5-758074d81f2e"/>
    <xsd:import namespace="294963d3-2b63-42b2-88cf-47d071b25ce2"/>
    <xsd:element name="properties">
      <xsd:complexType>
        <xsd:sequence>
          <xsd:element name="documentManagement">
            <xsd:complexType>
              <xsd:all>
                <xsd:element ref="ns2:Expediente" minOccurs="0"/>
                <xsd:element ref="ns3:N_x00ba__x0020_Solicitud_x0020_RI_x0020_y_x0020_DP" minOccurs="0"/>
                <xsd:element ref="ns4:Estado" minOccurs="0"/>
                <xsd:element ref="ns2:Grupo_x0020_Solicitante" minOccurs="0"/>
                <xsd:element ref="ns2:Descripción_x0020_del_x0020_Tema" minOccurs="0"/>
                <xsd:element ref="ns4:Unidada_x0020_Destinataria" minOccurs="0"/>
                <xsd:element ref="ns3:F_x002e__x0020_Entrada_x0020_SGT" minOccurs="0"/>
                <xsd:element ref="ns2:Fecha_x0020_Solicitud_x0020_Informe" minOccurs="0"/>
                <xsd:element ref="ns2:Fecha_x0020_Plazo_x0020_de_x0020_Información" minOccurs="0"/>
                <xsd:element ref="ns2:Fecha_x0020_Envío_x0020_Gabinete" minOccurs="0"/>
                <xsd:element ref="ns2:Fecha_x0020_Plazo_x0020_Respuesta" minOccurs="0"/>
                <xsd:element ref="ns4:F_x002e__x0020_Env_x00ed_o_x0020_Respuesta" minOccurs="0"/>
                <xsd:element ref="ns5:Observaciones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977994ae-212b-4247-aa7a-48b769f73074" elementFormDefault="qualified">
    <xsd:import namespace="http://schemas.microsoft.com/office/2006/documentManagement/types"/>
    <xsd:element name="Expediente" ma:index="1" nillable="true" ma:displayName="Expediente" ma:internalName="Expediente">
      <xsd:simpleType>
        <xsd:restriction base="dms:Text">
          <xsd:maxLength value="255"/>
        </xsd:restriction>
      </xsd:simpleType>
    </xsd:element>
    <xsd:element name="Grupo_x0020_Solicitante" ma:index="4" nillable="true" ma:displayName="Grupo Solicitante" ma:description="NA+: Navarra Suma; Geroa Bai; EH Bildu: EH Bildu-Nafarroa; Podemos: Podemos-Ahal Dugu-Orain Bai; PSN-PSOE: Partido Socialista de Navarra; PP: Partido Popular de Navarra; I-E: Izquierda-Ezkerra; PN: Parlamento Navarra; Ninguno &#10;" ma:internalName="Grupo_x0020_Solicitant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avarra Suma:"/>
                    <xsd:enumeration value="Geroa Bai:"/>
                    <xsd:enumeration value="EH Bildu:"/>
                    <xsd:enumeration value="Podemos-Ahal Dugu-Orain Bai:"/>
                    <xsd:enumeration value="PSN-PSOE:"/>
                    <xsd:enumeration value="PP:"/>
                    <xsd:enumeration value="I-E:"/>
                    <xsd:enumeration value="PN:"/>
                    <xsd:enumeration value="Ninguno:"/>
                  </xsd:restriction>
                </xsd:simpleType>
              </xsd:element>
            </xsd:sequence>
          </xsd:extension>
        </xsd:complexContent>
      </xsd:complexType>
    </xsd:element>
    <xsd:element name="Descripción_x0020_del_x0020_Tema" ma:index="5" nillable="true" ma:displayName="Descripción del Tema" ma:internalName="Descripci_x00f3_n_x0020_del_x0020_Tema" ma:readOnly="false">
      <xsd:simpleType>
        <xsd:restriction base="dms:Note"/>
      </xsd:simpleType>
    </xsd:element>
    <xsd:element name="Fecha_x0020_Solicitud_x0020_Informe" ma:index="8" nillable="true" ma:displayName="F. Solicitud Informe" ma:description="Fecha de Solicitud de informe a Unidad destino" ma:format="DateOnly" ma:internalName="Fecha_x0020_Solicitud_x0020_Informe">
      <xsd:simpleType>
        <xsd:restriction base="dms:DateTime"/>
      </xsd:simpleType>
    </xsd:element>
    <xsd:element name="Fecha_x0020_Plazo_x0020_de_x0020_Información" ma:index="9" nillable="true" ma:displayName="F. Plazo Informe" ma:description="Fecha Plazo de Respuesta de la Unidad destino" ma:format="DateOnly" ma:internalName="Fecha_x0020_Plazo_x0020_de_x0020_Informaci_x00f3_n">
      <xsd:simpleType>
        <xsd:restriction base="dms:DateTime"/>
      </xsd:simpleType>
    </xsd:element>
    <xsd:element name="Fecha_x0020_Envío_x0020_Gabinete" ma:index="10" nillable="true" ma:displayName="F. Envío Gabinete" ma:description="Fecha de envío a Gabinete" ma:format="DateOnly" ma:internalName="Fecha_x0020_Env_x00ed_o_x0020_Gabinete">
      <xsd:simpleType>
        <xsd:restriction base="dms:DateTime"/>
      </xsd:simpleType>
    </xsd:element>
    <xsd:element name="Fecha_x0020_Plazo_x0020_Respuesta" ma:index="11" nillable="true" ma:displayName="F. Plazo Respuesta" ma:description="Fecha límite de Respuesta a Institución" ma:format="DateOnly" ma:internalName="Fecha_x0020_Plazo_x0020_Respuesta">
      <xsd:simpleType>
        <xsd:restriction base="dms:DateTime"/>
      </xsd:simpleType>
    </xsd:element>
  </xsd:schema>
  <xsd:schema xmlns:xsd="http://www.w3.org/2001/XMLSchema" xmlns:dms="http://schemas.microsoft.com/office/2006/documentManagement/types" targetNamespace="6de89288-a96a-4f72-81d0-e24dca16ed29" elementFormDefault="qualified">
    <xsd:import namespace="http://schemas.microsoft.com/office/2006/documentManagement/types"/>
    <xsd:element name="N_x00ba__x0020_Solicitud_x0020_RI_x0020_y_x0020_DP" ma:index="2" nillable="true" ma:displayName="Nº Solicitud RI y DP" ma:description="&#10;COM: Comparecencia &#10;ITP: Interpelación &#10;MOC: Moción &#10;PEI: Petición de Información &#10;PES: Pregunta Escrita &#10;PON: Ponencia &#10;POR: Pregunta Oral &#10;PRO: Proposición de Ley Foral &#10;UES: Unión Europea &#10;Q: Queja Defensor del Pueblo" ma:internalName="N_x00ba__x0020_Solicitud_x0020_RI_x0020_y_x0020_DP">
      <xsd:simpleType>
        <xsd:restriction base="dms:Text">
          <xsd:maxLength value="255"/>
        </xsd:restriction>
      </xsd:simpleType>
    </xsd:element>
    <xsd:element name="F_x002e__x0020_Entrada_x0020_SGT" ma:index="7" nillable="true" ma:displayName="F. Entrada SGT" ma:format="DateOnly" ma:internalName="F_x002e__x0020_Entrada_x0020_SGT">
      <xsd:simpleType>
        <xsd:restriction base="dms:DateTime"/>
      </xsd:simpleType>
    </xsd:element>
  </xsd:schema>
  <xsd:schema xmlns:xsd="http://www.w3.org/2001/XMLSchema" xmlns:dms="http://schemas.microsoft.com/office/2006/documentManagement/types" targetNamespace="8d8dfc88-3856-4602-b0f5-758074d81f2e" elementFormDefault="qualified">
    <xsd:import namespace="http://schemas.microsoft.com/office/2006/documentManagement/types"/>
    <xsd:element name="Estado" ma:index="3" nillable="true" ma:displayName="Estado" ma:format="Dropdown" ma:internalName="Estado">
      <xsd:simpleType>
        <xsd:restriction base="dms:Choice">
          <xsd:enumeration value="Iniciado"/>
          <xsd:enumeration value="Finalizado"/>
        </xsd:restriction>
      </xsd:simpleType>
    </xsd:element>
    <xsd:element name="Unidada_x0020_Destinataria" ma:index="6" nillable="true" ma:displayName="Unidada Destinataria" ma:description="DGDR: DG Desarrollo Rural; DGAG: DG Agricultura y Ganadería; DGMA: DG Medio Ambiente; GABINETE; SGT: Secretaría General Técnica" ma:internalName="Unidada_x0020_Destinataria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DGDR"/>
                    <xsd:enumeration value="DGAG"/>
                    <xsd:enumeration value="DGMA"/>
                    <xsd:enumeration value="GABINETE"/>
                    <xsd:enumeration value="SGT"/>
                  </xsd:restriction>
                </xsd:simpleType>
              </xsd:element>
            </xsd:sequence>
          </xsd:extension>
        </xsd:complexContent>
      </xsd:complexType>
    </xsd:element>
    <xsd:element name="F_x002e__x0020_Env_x00ed_o_x0020_Respuesta" ma:index="12" nillable="true" ma:displayName="F. Envío Respuesta" ma:format="DateOnly" ma:internalName="F_x002e__x0020_Env_x00ed_o_x0020_Respuesta">
      <xsd:simpleType>
        <xsd:restriction base="dms:DateTime"/>
      </xsd:simpleType>
    </xsd:element>
  </xsd:schema>
  <xsd:schema xmlns:xsd="http://www.w3.org/2001/XMLSchema" xmlns:dms="http://schemas.microsoft.com/office/2006/documentManagement/types" targetNamespace="294963d3-2b63-42b2-88cf-47d071b25ce2" elementFormDefault="qualified">
    <xsd:import namespace="http://schemas.microsoft.com/office/2006/documentManagement/types"/>
    <xsd:element name="Observaciones" ma:index="13" nillable="true" ma:displayName="Observaciones" ma:internalName="Observaciones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Tipo de contenido"/>
        <xsd:element ref="dc:title" minOccurs="0" maxOccurs="1" ma:index="1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2AEDDC-A494-4844-BF99-B00349945AD8}">
  <ds:schemaRefs>
    <ds:schemaRef ds:uri="http://schemas.microsoft.com/office/2006/metadata/properties"/>
    <ds:schemaRef ds:uri="8d8dfc88-3856-4602-b0f5-758074d81f2e"/>
    <ds:schemaRef ds:uri="6de89288-a96a-4f72-81d0-e24dca16ed29"/>
    <ds:schemaRef ds:uri="977994ae-212b-4247-aa7a-48b769f73074"/>
    <ds:schemaRef ds:uri="294963d3-2b63-42b2-88cf-47d071b25ce2"/>
  </ds:schemaRefs>
</ds:datastoreItem>
</file>

<file path=customXml/itemProps2.xml><?xml version="1.0" encoding="utf-8"?>
<ds:datastoreItem xmlns:ds="http://schemas.openxmlformats.org/officeDocument/2006/customXml" ds:itemID="{97538B72-3939-4F68-8FDA-61B2F4FF5E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4FA553-CC76-4CE2-92AB-EF5F6CF1C4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7994ae-212b-4247-aa7a-48b769f73074"/>
    <ds:schemaRef ds:uri="6de89288-a96a-4f72-81d0-e24dca16ed29"/>
    <ds:schemaRef ds:uri="8d8dfc88-3856-4602-b0f5-758074d81f2e"/>
    <ds:schemaRef ds:uri="294963d3-2b63-42b2-88cf-47d071b25ce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2D1BAAA9-7494-45E9-88B4-22265B1A1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Respuesta PES</Template>
  <TotalTime>14</TotalTime>
  <Pages>2</Pages>
  <Words>746</Words>
  <Characters>3975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4712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N222866</dc:creator>
  <cp:lastModifiedBy>Aranaz, Carlota</cp:lastModifiedBy>
  <cp:revision>8</cp:revision>
  <cp:lastPrinted>2021-01-14T14:20:00Z</cp:lastPrinted>
  <dcterms:created xsi:type="dcterms:W3CDTF">2020-12-30T11:41:00Z</dcterms:created>
  <dcterms:modified xsi:type="dcterms:W3CDTF">2021-02-17T13:15:00Z</dcterms:modified>
</cp:coreProperties>
</file>