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Nafarroako telebistetara bideratutako aurrekontu-partidei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Lehendakaritzako, Berdintasuneko, Funtzio Publikoko eta Barneko kontseilari Javier Remírez Apesteguía jaunak datorren osteguneko, abenduaren 10eko Osoko Bilkuran erantzun dezan.</w:t>
      </w:r>
    </w:p>
    <w:p>
      <w:pPr>
        <w:pStyle w:val="0"/>
        <w:suppressAutoHyphens w:val="false"/>
        <w:rPr>
          <w:rStyle w:val="1"/>
        </w:rPr>
      </w:pPr>
      <w:r>
        <w:rPr>
          <w:rStyle w:val="1"/>
        </w:rPr>
        <w:t xml:space="preserve">Zure departamentuak 2021erako prestatu duen aurrekontu-proiektuan tratu pribilegiatua ezartzen da 1,3 milioi euroko berariazko hitzarmen baten bidez, Nafarroan emititzen duen telebista batekin; gainerako telebistei, berriz, 350.000 euroko partida bat esleitzen zaie, eta zenbateko hori norgehiagokan eskuratuko dute. Zein dira horretarako dauden arrazoiak eta zein ondorio izan ditzake erabaki horrek Nafarroako ikus-entzunezkoen sektorean?</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