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Ekonomia eta Ogasun Departamentuak Ogasuneko bi kudeatzaile eta ikertzaile laguntzaile lanpostu betetzeko bi pertsona kontratatzeari buruzkoa. Galdera 2020ko irailaren 11ko 95. Nafarroako Parlamentuko Aldizkari Ofizialean argitaratu zen.</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Errok idatziz erantzuteko galdera egin du (10-20/PES-00187) —2020ko irailaren 7ko 4571 irteera-zenbakia du Parlamentuan—, informazioa nahi baitu Ekonomia eta Ogasun Departamentuak ogasuneko bi kudeatzaile eta ikertzaile laguntzaile lanpostu betetzeko bi pertsona kontratatzeari buruz. Hauxe da Ekonomia eta Ogasuneko kontseilariaren erantzuna:</w:t>
      </w:r>
    </w:p>
    <w:p>
      <w:pPr>
        <w:pStyle w:val="0"/>
        <w:suppressAutoHyphens w:val="false"/>
        <w:rPr>
          <w:rStyle w:val="1"/>
        </w:rPr>
      </w:pPr>
      <w:r>
        <w:rPr>
          <w:rStyle w:val="1"/>
        </w:rPr>
        <w:t xml:space="preserve">Jarraian, kronologikoki azalduko dira eskatutako galderari erantzuteko garrantzitsuak diren gertakariak.</w:t>
      </w:r>
    </w:p>
    <w:p>
      <w:pPr>
        <w:pStyle w:val="0"/>
        <w:suppressAutoHyphens w:val="false"/>
        <w:rPr>
          <w:rStyle w:val="1"/>
        </w:rPr>
      </w:pPr>
      <w:r>
        <w:rPr>
          <w:rStyle w:val="1"/>
        </w:rPr>
        <w:t xml:space="preserve">Martxoaren 4ko 5/2020 Foru Legearen bidez, 2020rako Nafarroako Aurrekontu Orokorrak onetsi ziren. Nafarroako Foru Ogasuna erakunde autonomoaren barruan, 103. eta 104. zuzenketen bidez onetsitako partida hauek daude, guztira 100.000 euroko zenbatekoa dutenak:</w:t>
      </w:r>
    </w:p>
    <w:p>
      <w:pPr>
        <w:pStyle w:val="0"/>
        <w:suppressAutoHyphens w:val="false"/>
        <w:rPr>
          <w:rStyle w:val="1"/>
        </w:rPr>
      </w:pPr>
      <w:r>
        <w:rPr>
          <w:rStyle w:val="1"/>
        </w:rPr>
        <w:t xml:space="preserve">150000 17000 1211 923400 (E) Lanpostu hutsak betetzeko kontrataturiko langileen ordainsariak</w:t>
      </w:r>
    </w:p>
    <w:p>
      <w:pPr>
        <w:pStyle w:val="0"/>
        <w:suppressAutoHyphens w:val="false"/>
        <w:rPr>
          <w:rStyle w:val="1"/>
        </w:rPr>
      </w:pPr>
      <w:r>
        <w:rPr>
          <w:rStyle w:val="1"/>
        </w:rPr>
        <w:t xml:space="preserve">150000 17000 1600 923400 (E) Gizarte Segurantza</w:t>
      </w:r>
    </w:p>
    <w:p>
      <w:pPr>
        <w:pStyle w:val="0"/>
        <w:suppressAutoHyphens w:val="false"/>
        <w:rPr>
          <w:rStyle w:val="1"/>
        </w:rPr>
      </w:pPr>
      <w:r>
        <w:rPr>
          <w:rStyle w:val="1"/>
        </w:rPr>
        <w:t xml:space="preserve">Martxoaren 14ko 463/2020 Errege Dekretuaren bidez, alarma-egoera deklaratu zen.</w:t>
      </w:r>
    </w:p>
    <w:p>
      <w:pPr>
        <w:pStyle w:val="0"/>
        <w:suppressAutoHyphens w:val="false"/>
        <w:rPr>
          <w:rStyle w:val="1"/>
        </w:rPr>
      </w:pPr>
      <w:r>
        <w:rPr>
          <w:rStyle w:val="1"/>
        </w:rPr>
        <w:t xml:space="preserve">Lehendakaritzako, Berdintasuneko, Funtzio Publikoko eta Barneko kontseilariaren martxoaren 12ko 47/2020 Foru Aginduaren bidez, baimena ematen da COVID-19a dela-eta neurri batzuk hartzeko Nafarroako Foru Komunitateko Administrazioaren eta haren erakunde autonomoen menpeko lantokietan.</w:t>
      </w:r>
    </w:p>
    <w:p>
      <w:pPr>
        <w:pStyle w:val="0"/>
        <w:suppressAutoHyphens w:val="false"/>
        <w:rPr>
          <w:rStyle w:val="1"/>
        </w:rPr>
      </w:pPr>
      <w:r>
        <w:rPr>
          <w:rStyle w:val="1"/>
        </w:rPr>
        <w:t xml:space="preserve">Lehendakaritzako, Berdintasuneko, Funtzio Publikoko eta Barneko kontseilariaren martxoaren 15eko 48/2020 Foru Aginduaren bidez, prebentzio neurriak hartzen dira Nafarroako Foru Komunitateko Administrazioko lantokietan eta haren erakunde autonomoetakoetan, koronabirusaren (COVID-19) eboluzio epidemiologikoa dela-eta.</w:t>
      </w:r>
    </w:p>
    <w:p>
      <w:pPr>
        <w:pStyle w:val="0"/>
        <w:suppressAutoHyphens w:val="false"/>
        <w:rPr>
          <w:rStyle w:val="1"/>
        </w:rPr>
      </w:pPr>
      <w:r>
        <w:rPr>
          <w:rStyle w:val="1"/>
        </w:rPr>
        <w:t xml:space="preserve">Lehendakaritzako, Berdintasuneko, Funtzio Publikoko eta Barneko kontseilariaren martxoaren 30eko 54/2020 Foru Aginduaren bidez, bertan behera uzten da lantokietako jarduera presentziala Nafarroako Foru Komunitateko Administrazioaren eta haren erakunde autonomoen zerbitzuko langileentzat, funtsezko zerbitzu publikoentzat izan ezik, koronabirusaren (COVID-19) bilakaera epidemiologikoaren ondorioz.</w:t>
      </w:r>
    </w:p>
    <w:p>
      <w:pPr>
        <w:pStyle w:val="0"/>
        <w:suppressAutoHyphens w:val="false"/>
        <w:rPr>
          <w:rStyle w:val="1"/>
        </w:rPr>
      </w:pPr>
      <w:r>
        <w:rPr>
          <w:rStyle w:val="1"/>
        </w:rPr>
        <w:t xml:space="preserve">Aldi horretan ez da aldi baterako kontrataziorik egin, funtsezko zerbitzuak izan ezik.</w:t>
      </w:r>
    </w:p>
    <w:p>
      <w:pPr>
        <w:pStyle w:val="0"/>
        <w:suppressAutoHyphens w:val="false"/>
        <w:rPr>
          <w:rStyle w:val="1"/>
        </w:rPr>
      </w:pPr>
      <w:r>
        <w:rPr>
          <w:rStyle w:val="1"/>
        </w:rPr>
        <w:t xml:space="preserve">Maiatzaren 14ko 59/2020 Foru Agindua onetsi arte ez zitzaien berrekin aldi baterako kontratazioei. Foru agindu horretan arautzen da nola itzuliko diren gutxinaka Nafarroako Foru Komunitateko Administrazioaren eta haren erakunde autonomoaren zerbitzuko langile publikoak aurrez aurre lan egitera lantokietan, Normaltasun Berrirako trantsizio planaren esparruan.</w:t>
      </w:r>
    </w:p>
    <w:p>
      <w:pPr>
        <w:pStyle w:val="0"/>
        <w:suppressAutoHyphens w:val="false"/>
        <w:rPr>
          <w:rStyle w:val="1"/>
        </w:rPr>
      </w:pPr>
      <w:r>
        <w:rPr>
          <w:rStyle w:val="1"/>
        </w:rPr>
        <w:t xml:space="preserve">2020ko ekainaren 15ean, Funtzio Publikoko Zuzendaritza Nagusiari txostena bidali zitzaion, ogasuneko kudeatzaile eta ikertzaile laguntzaile izateko 2 lanpostu sortzeko eskatuz, eta lanpostu horiek aldi baterako kontratatzeko eskatu zen.</w:t>
      </w:r>
    </w:p>
    <w:p>
      <w:pPr>
        <w:pStyle w:val="0"/>
        <w:suppressAutoHyphens w:val="false"/>
        <w:rPr>
          <w:rStyle w:val="1"/>
        </w:rPr>
      </w:pPr>
      <w:r>
        <w:rPr>
          <w:rStyle w:val="1"/>
        </w:rPr>
        <w:t xml:space="preserve">Nafarroako Gobernuaren 2020ko uztailaren 15eko Erabakiaren bidez, baimena ematen zaio Lehendakaritzako, Berdintasuneko, Funtzio Publikoko eta Barneko Departamentuari Nafarroako Foru Ogasuna erakunde autonomoan ogasuneko kudeatzaile eta ikertzaile laguntzaile izateko bi plaza sortzeko, bai eta lanpostu horiek berehala betetzeko ere.</w:t>
      </w:r>
    </w:p>
    <w:p>
      <w:pPr>
        <w:pStyle w:val="0"/>
        <w:suppressAutoHyphens w:val="false"/>
        <w:rPr>
          <w:rStyle w:val="1"/>
        </w:rPr>
      </w:pPr>
      <w:r>
        <w:rPr>
          <w:rStyle w:val="1"/>
        </w:rPr>
        <w:t xml:space="preserve">Abuztuaren 26ko 62/2020 Foru Dekretuaren bidez, Nafarroako Foru Komunitateko Administrazioaren eta haren erakunde autonomoen plantilla organikoa aldatzen da. Bertan, ogasuneko kudeatzaile eta ikertzaile laguntzaile izateko bi lanpostu huts sortzen dira, B mailakoak, plantilla organikoan 11012 eta 11013 zenbakiekin identifikatuak.</w:t>
      </w:r>
    </w:p>
    <w:p>
      <w:pPr>
        <w:pStyle w:val="0"/>
        <w:suppressAutoHyphens w:val="false"/>
        <w:rPr>
          <w:rStyle w:val="1"/>
        </w:rPr>
      </w:pPr>
      <w:r>
        <w:rPr>
          <w:rStyle w:val="1"/>
        </w:rPr>
        <w:t xml:space="preserve">Foru dekretu hori 2020ko irailaren 10eko 204. NAOn argitaratu zen, eta argitaratu eta hurrengo egunetik aurrera jarri zen indarrean.</w:t>
      </w:r>
    </w:p>
    <w:p>
      <w:pPr>
        <w:pStyle w:val="0"/>
        <w:suppressAutoHyphens w:val="false"/>
        <w:rPr>
          <w:rStyle w:val="1"/>
        </w:rPr>
      </w:pPr>
      <w:r>
        <w:rPr>
          <w:rStyle w:val="1"/>
        </w:rPr>
        <w:t xml:space="preserve">2020ko irailaren 16an, 11013 zenbakiko lanpostua lortu duen pertsonak hasi zuen kontratua.</w:t>
      </w:r>
    </w:p>
    <w:p>
      <w:pPr>
        <w:pStyle w:val="0"/>
        <w:suppressAutoHyphens w:val="false"/>
        <w:rPr>
          <w:rStyle w:val="1"/>
        </w:rPr>
      </w:pPr>
      <w:r>
        <w:rPr>
          <w:rStyle w:val="1"/>
        </w:rPr>
        <w:t xml:space="preserve">2020ko irailaren 23an, 11012 zenbakiko lanpostura sartu zen plaza horretarako aldi baterako kontratatutako pertsona.</w:t>
      </w:r>
    </w:p>
    <w:p>
      <w:pPr>
        <w:pStyle w:val="0"/>
        <w:suppressAutoHyphens w:val="false"/>
        <w:rPr>
          <w:rStyle w:val="1"/>
        </w:rPr>
      </w:pPr>
      <w:r>
        <w:rPr>
          <w:rStyle w:val="1"/>
        </w:rPr>
        <w:t xml:space="preserve">Hori guztia jakinarazten dizut Nafarroako Parlamentuko Erregelamenduaren 194. artikuluan xedatua betetzeko.</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