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proyecto de Ley de Presupuestos para 2021, formulada por la Ilma. Sra. D.ª Uxue Barkos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máxima actualidad con el fin de que sea respondida en el Pleno de la Cámara del próximo jueves 5 de noviembre por la Presidenta del Gobierno de Navarra. </w:t>
      </w:r>
    </w:p>
    <w:p>
      <w:pPr>
        <w:pStyle w:val="0"/>
        <w:suppressAutoHyphens w:val="false"/>
        <w:rPr>
          <w:rStyle w:val="1"/>
        </w:rPr>
      </w:pPr>
      <w:r>
        <w:rPr>
          <w:rStyle w:val="1"/>
        </w:rPr>
        <w:t xml:space="preserve">El Gobierno traerá al Parlamento el proyecto de Presupuestos para 2021 la próxima semana. </w:t>
      </w:r>
    </w:p>
    <w:p>
      <w:pPr>
        <w:pStyle w:val="0"/>
        <w:suppressAutoHyphens w:val="false"/>
        <w:rPr>
          <w:rStyle w:val="1"/>
        </w:rPr>
      </w:pPr>
      <w:r>
        <w:rPr>
          <w:rStyle w:val="1"/>
        </w:rPr>
        <w:t xml:space="preserve">¿Cuáles son los ejes de las cuentas para el próximo año y, por tanto, los ejes de negociación de la Presidenta en la cámara? </w:t>
      </w:r>
    </w:p>
    <w:p>
      <w:pPr>
        <w:pStyle w:val="0"/>
        <w:suppressAutoHyphens w:val="false"/>
        <w:rPr>
          <w:rStyle w:val="1"/>
        </w:rPr>
      </w:pPr>
      <w:r>
        <w:rPr>
          <w:rStyle w:val="1"/>
        </w:rPr>
        <w:t xml:space="preserve">Pamplona-lruña a 2 de noviembre de 2020 </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