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empleo y el contexto económico e industrial, formulada por el Ilmo. Sr. D. Ramón Alzorriz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Alzorriz Goñi, Portavoz del Grupo Parlamentario Partido Socialista de Navarra, al amparo de lo establecido en el Reglamento de la Cámara, formula a la Presidenta del Gobierno la siguiente pregunta oral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Conocidos los datos del paro registrado y los datos de afiliación a la Seguridad Social, ¿con qué perspectiva trabaja el Gobierno de Navarra respecto al empleo y al contexto económico e industrial?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