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para el control de precios de productos de primera necesidad y para un Plan Industrial de Producción de bienes y productos sanitarios básicos para garantizar el abastecimiento en situaciones de emergencia y excepcionalidad,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 en la sesión de la Comisión de Desarrollo Económico y Empresarial prevista provisionalmente para el próximo miércoles, 6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situación actual de crisis sanitaria a consecuencia de la pandemia ocasionada por el Covid-19, hemos visto como productos imprescindibles y bienes de protección y primera necesidad como mascarillas, guantes, batas o geles desinfectantes han escaseado, o como sus precios han sufrido aumentos desorbitados fruto de la irresponsable especulación del libre mercado.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incapacidad propia para producir y autoabastecer a nuestra población de materiales sanitarios necesarios, las autoridades han tenido que recurrir al mercado internacional para adquirirlos, con los consabidos problemas sufridos.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igual manera, ante las incontroladas subidas de precios de ese material de protección sanitaria tales como mascarillas, el Gobierno del Estado ha tenido que optar por intervenir y fijar los precios de determinados productos, para así garantizar al conjunto de la ciudadanía el acceso a los mismos.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También productos de consumo de primera necesidad, en particular de alimentación, están en algunos casos subiendo su precio, y existe un riesgo real de aumento de precio generalizado en la cesta de la compra. Una situación que es preciso controlar.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Departamento de Desarrollo Económico y Empresarial un plan para controlar el precio de los productos de consumo de primera necesidad, así como analizar un plan industrial de producción de bienes y productos sanitarios básicos de primera necesidad, que ante situaciones de emergencia y excepcionalidad como la actual garantice el abastecimiento propio de los mismos?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4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