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marzo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procedimientos selectivos de ingreso, acceso y adquisición de nuevas especialidades al Cuerpo de Profesores de Enseñanza Secundaria y de Profesores Técnicos de Formación Profesional, formulada por la Ilma. Sra. D.ª María Roncesvalles Solana Arana.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marzo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Roncesvalles Solana Arana, parlamentaria foral adscrita al Grupo Parlamentario Geroa Bai, al amparo de lo dispuesto en el Reglamento de esta Cámara, presenta la siguiente pregunta a fin de que sea respondida de forma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relación con los procedimientos selectivos de ingreso, acceso y adquisición de nuevas especialidades al cuerpo de profesores de Enseñanza Secundaria, y de ingreso y adquisición de nuevas especialidades al Cuerpo de Profesores Técnicos de Formación Profesional, aprobados por Resolución 8/2019, de 26 de diciembre, de la Directora del Servicio de Selección y Provisión de Personal docente del Departamento de Educación: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desea conocer si el Departamento adoptará las medidas necesarias para garantizar que todas las personas aspirantes puedan concurrir a todas las especialidades e idiomas en que se hayan inscrito, programando cuantas fechas y horas diferentes para los exámenes resulten necesarias a efectos de garantizar dicha concurrencia, tal y como exige la Ley Foral 17/2017, de 27 de diciembre, reguladora del acceso a la función pública docente.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Pamplona-lruña, a 28 de febrero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María Roncesvalles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