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expulsión exprés del vecino de Ribaforada Modou Khadim Sow y la resolución del Defensor del Pueblo,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foral adscrita al grupo parlamentario de EH Bildu Nafarroa, al amparo de lo establecido en el Reglamento de la Cámara, realiza la siguiente pregunta para su respuesta en el Pleno al Consejero de Justicia y Políticas Migratorias, don Eduardo Santos ltoiz. </w:t>
      </w:r>
    </w:p>
    <w:p>
      <w:pPr>
        <w:pStyle w:val="0"/>
        <w:suppressAutoHyphens w:val="false"/>
        <w:rPr>
          <w:rStyle w:val="1"/>
        </w:rPr>
      </w:pPr>
      <w:r>
        <w:rPr>
          <w:rStyle w:val="1"/>
        </w:rPr>
        <w:t xml:space="preserve">• ¿Cuál es su valoración sobre la expulsión exprés del vecino de Ribaforada Modou Khadim Sow y la resolución del Defensor del Pueblo? </w:t>
      </w:r>
    </w:p>
    <w:p>
      <w:pPr>
        <w:pStyle w:val="0"/>
        <w:suppressAutoHyphens w:val="false"/>
        <w:rPr>
          <w:rStyle w:val="1"/>
        </w:rPr>
      </w:pPr>
      <w:r>
        <w:rPr>
          <w:rStyle w:val="1"/>
        </w:rPr>
        <w:t xml:space="preserve">En lruñea, a 21 de noviembre de 2019</w:t>
      </w:r>
    </w:p>
    <w:p>
      <w:pPr>
        <w:pStyle w:val="0"/>
        <w:suppressAutoHyphens w:val="false"/>
        <w:rPr>
          <w:rStyle w:val="1"/>
          <w:spacing w:val="-2.88"/>
        </w:rPr>
      </w:pPr>
      <w:r>
        <w:rPr>
          <w:rStyle w:val="1"/>
          <w:spacing w:val="-2.88"/>
        </w:rPr>
        <w:t xml:space="preserve">La Parlamentaria Foral: Patricia Perales Hurtado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