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Miguel Bujanda Cirauqui jaunak aurkezturiko galdera, Mendabiako ureztaketa-eremu osagarriari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Miguel Bujanda Cirauqui jaunak, Legebiltzarraren Erregelamenduko 188. artikuluan eta hurrengoetan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Ubidearen lehen fasea handitzeko proiektutik zergatik desagertu da Mendabiako ureztaketa-eremu osagarria?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Zertan dira lehen fasea handitzearen lurzati-berrantolamenduak? Zenbat daude bukatu gabe? Zenbat eta zergatik daude geldirik? Zergatik da salbuespena Sesmakoa, zeina departamentuak izapidetzeke dauzkan gainontzeko lurzati-berrantolamenduak baino lehenago bukatu baita?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