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gaurkotasun handiko galdera, Abiadura Handiko Trenaren inguruko akordioak bete daitezen, gobernu berriarekin lankidetzan aritzeari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José Javier Esparza Abaurrea jaunak, Legebiltzarreko Erregelamenduan ezarritakoaren babesean, gaurkotasun handiko honako galdera hau aurkezten du, Nafarroako Gobernuko lehendakariak Osoko Bilkuran ahoz erantzun dezan:</w:t>
      </w:r>
    </w:p>
    <w:p>
      <w:pPr>
        <w:pStyle w:val="0"/>
        <w:suppressAutoHyphens w:val="false"/>
        <w:rPr>
          <w:rStyle w:val="1"/>
        </w:rPr>
      </w:pPr>
      <w:r>
        <w:rPr>
          <w:rStyle w:val="1"/>
        </w:rPr>
        <w:t xml:space="preserve">UPNk Espainiako Gobernuarekin lortutako akordioei esker AHTa abian den honetan, Gobernu berriarekin lankidetzan jardunen duzu trena garatzeko akordioak bete daitezen?</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