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eliminación de la zonificación lingüística, formulada por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w:t>
      </w:r>
    </w:p>
    <w:p>
      <w:pPr>
        <w:pStyle w:val="0"/>
        <w:suppressAutoHyphens w:val="false"/>
        <w:rPr>
          <w:rStyle w:val="1"/>
        </w:rPr>
      </w:pPr>
      <w:r>
        <w:rPr>
          <w:rStyle w:val="1"/>
        </w:rPr>
        <w:t xml:space="preserve">¿Cree la Presidenta del Gobierno que hay que eliminar la zonificación lingüística y que el euskera sea oficial en toda Navarra?</w:t>
      </w:r>
    </w:p>
    <w:p>
      <w:pPr>
        <w:pStyle w:val="0"/>
        <w:suppressAutoHyphens w:val="false"/>
        <w:rPr>
          <w:rStyle w:val="1"/>
        </w:rPr>
      </w:pPr>
      <w:r>
        <w:rPr>
          <w:rStyle w:val="1"/>
        </w:rPr>
        <w:t xml:space="preserve">Pamplona a 5 de marzo de 2018</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