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empeño del Gobierno de Navarra en imponer la ikurriña,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oral en el Pleno a la siguiente pregunta: </w:t>
      </w:r>
    </w:p>
    <w:p>
      <w:pPr>
        <w:pStyle w:val="0"/>
        <w:suppressAutoHyphens w:val="false"/>
        <w:rPr>
          <w:rStyle w:val="1"/>
        </w:rPr>
      </w:pPr>
      <w:r>
        <w:rPr>
          <w:rStyle w:val="1"/>
        </w:rPr>
        <w:t xml:space="preserve">Tras la sentencia condenando al Ayuntamiento de Burlada por colocar la ikurriña:</w:t>
      </w:r>
    </w:p>
    <w:p>
      <w:pPr>
        <w:pStyle w:val="0"/>
        <w:suppressAutoHyphens w:val="false"/>
        <w:rPr>
          <w:rStyle w:val="1"/>
        </w:rPr>
      </w:pPr>
      <w:r>
        <w:rPr>
          <w:rStyle w:val="1"/>
        </w:rPr>
        <w:t xml:space="preserve">– ¿Sigue el Gobierno empeñado en imponer la ikurriña en Navarra? </w:t>
      </w:r>
    </w:p>
    <w:p>
      <w:pPr>
        <w:pStyle w:val="0"/>
        <w:suppressAutoHyphens w:val="false"/>
        <w:rPr>
          <w:rStyle w:val="1"/>
        </w:rPr>
      </w:pPr>
      <w:r>
        <w:rPr>
          <w:rStyle w:val="1"/>
        </w:rPr>
        <w:t xml:space="preserve">Pamplona, a 15 de febrero de 2018 </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