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CDBF" w14:textId="68505CCB" w:rsidR="00972A6C" w:rsidRPr="00972A6C" w:rsidRDefault="00972A6C" w:rsidP="00972A6C">
      <w:pPr>
        <w:jc w:val="both"/>
      </w:pPr>
      <w:r w:rsidRPr="00972A6C">
        <w:t>La Consejera de Vivienda, Juventud y Políticas Migratorias del Gobierno de Navarra,</w:t>
      </w:r>
      <w:r>
        <w:t xml:space="preserve"> </w:t>
      </w:r>
      <w:r w:rsidRPr="00972A6C">
        <w:t>en relación con la pregunta para su contestación por escrito</w:t>
      </w:r>
      <w:r>
        <w:t xml:space="preserve"> </w:t>
      </w:r>
      <w:r w:rsidRPr="00972A6C">
        <w:t>(11-24/PES-00476)</w:t>
      </w:r>
      <w:r>
        <w:t xml:space="preserve"> </w:t>
      </w:r>
      <w:r w:rsidRPr="00972A6C">
        <w:t>formulada por el Parlamentario Foral Ilmo. Sr. Don Juan Luis Sánchez de Muniáin</w:t>
      </w:r>
      <w:r>
        <w:t xml:space="preserve"> </w:t>
      </w:r>
      <w:r w:rsidRPr="00972A6C">
        <w:t>Lacasia, adscrito al Grupo Parlamentario Unión del Pueblo Navarro (UPN), informa lo</w:t>
      </w:r>
      <w:r>
        <w:t xml:space="preserve"> </w:t>
      </w:r>
      <w:r w:rsidRPr="00972A6C">
        <w:t>siguiente:</w:t>
      </w:r>
    </w:p>
    <w:p w14:paraId="45578EAE" w14:textId="385EA2D1" w:rsidR="00972A6C" w:rsidRPr="00972A6C" w:rsidRDefault="00972A6C" w:rsidP="00972A6C">
      <w:pPr>
        <w:jc w:val="both"/>
      </w:pPr>
      <w:r w:rsidRPr="00972A6C">
        <w:t>El promotor de las viviendas protegidas de la conocida como manzana de Maristas de</w:t>
      </w:r>
      <w:r>
        <w:t xml:space="preserve"> </w:t>
      </w:r>
      <w:r w:rsidRPr="00972A6C">
        <w:t>Pamplona no es el Gobierno de Navarra o NASUVINSA. El promotor de las dos</w:t>
      </w:r>
      <w:r>
        <w:t xml:space="preserve"> </w:t>
      </w:r>
      <w:r w:rsidRPr="00972A6C">
        <w:t>promociones de viviendas protegidas de la citada manzana es Residencial Maristas II</w:t>
      </w:r>
      <w:r>
        <w:t xml:space="preserve"> </w:t>
      </w:r>
      <w:r w:rsidRPr="00972A6C">
        <w:t>Sociedad Cooperativa, N.I.F. F71438063, con domicilio social en calle Francisco</w:t>
      </w:r>
      <w:r>
        <w:t xml:space="preserve"> </w:t>
      </w:r>
      <w:r w:rsidRPr="00972A6C">
        <w:t>Bergamín nº39 de Pamplona/Iruña.</w:t>
      </w:r>
    </w:p>
    <w:p w14:paraId="0AE2C583" w14:textId="005A2A60" w:rsidR="00972A6C" w:rsidRPr="00972A6C" w:rsidRDefault="00972A6C" w:rsidP="00972A6C">
      <w:pPr>
        <w:jc w:val="both"/>
      </w:pPr>
      <w:r w:rsidRPr="00972A6C">
        <w:t>En ese sentido, sería aventurado e imprudente contestar por parte del Gobierno de</w:t>
      </w:r>
      <w:r>
        <w:t xml:space="preserve"> </w:t>
      </w:r>
      <w:r w:rsidRPr="00972A6C">
        <w:t>Navarra sobre cuestiones que corresponden a las actuaciones y decisiones de</w:t>
      </w:r>
      <w:r>
        <w:t xml:space="preserve"> </w:t>
      </w:r>
      <w:r w:rsidRPr="00972A6C">
        <w:t>terceros, que son en su caso quienes debieran dar las explicaciones demandadas por</w:t>
      </w:r>
      <w:r>
        <w:t xml:space="preserve"> </w:t>
      </w:r>
      <w:r w:rsidRPr="00972A6C">
        <w:t>tener toda la información y conocimiento.</w:t>
      </w:r>
    </w:p>
    <w:p w14:paraId="677172B9" w14:textId="555A32F1" w:rsidR="00972A6C" w:rsidRPr="00972A6C" w:rsidRDefault="00972A6C" w:rsidP="00972A6C">
      <w:pPr>
        <w:jc w:val="both"/>
      </w:pPr>
      <w:r w:rsidRPr="00972A6C">
        <w:t>Por otro lado, debe indicarse que no se tiene constancia de ningún error en el proceso</w:t>
      </w:r>
      <w:r>
        <w:t xml:space="preserve"> </w:t>
      </w:r>
      <w:r w:rsidRPr="00972A6C">
        <w:t>de adjudicación de las viviendas, habiéndose seguido de manera escrupulosa el fijado</w:t>
      </w:r>
      <w:r>
        <w:t xml:space="preserve"> </w:t>
      </w:r>
      <w:r w:rsidRPr="00972A6C">
        <w:t>por la normativa vigente.</w:t>
      </w:r>
    </w:p>
    <w:p w14:paraId="135119CC" w14:textId="49874657" w:rsidR="00972A6C" w:rsidRPr="00972A6C" w:rsidRDefault="00972A6C" w:rsidP="00972A6C">
      <w:pPr>
        <w:jc w:val="both"/>
      </w:pPr>
      <w:r w:rsidRPr="00972A6C">
        <w:t>Las viviendas se calificaron provisionalmente el 24 de mayo de 2023, momento a partir</w:t>
      </w:r>
      <w:r>
        <w:t xml:space="preserve"> </w:t>
      </w:r>
      <w:r w:rsidRPr="00972A6C">
        <w:t>del cual se podían haber impulsado los trámites para iniciar las obras, si bien todavía</w:t>
      </w:r>
      <w:r>
        <w:t xml:space="preserve"> </w:t>
      </w:r>
      <w:r w:rsidRPr="00972A6C">
        <w:t>éstas no han sido iniciadas. En cualquier caso, tal y como se ha expuesto, no</w:t>
      </w:r>
      <w:r>
        <w:t xml:space="preserve"> </w:t>
      </w:r>
      <w:r w:rsidRPr="00972A6C">
        <w:t>corresponde al Gobierno de Navarra pronunciarse sobre la previsión de inicio de</w:t>
      </w:r>
      <w:r>
        <w:t xml:space="preserve"> </w:t>
      </w:r>
      <w:r w:rsidRPr="00972A6C">
        <w:t>construcción, finalización y entrega de las referidas viviendas promovidas por una</w:t>
      </w:r>
      <w:r>
        <w:t xml:space="preserve"> </w:t>
      </w:r>
      <w:r w:rsidRPr="00972A6C">
        <w:t>persona jurídica privada.</w:t>
      </w:r>
    </w:p>
    <w:p w14:paraId="2957708A" w14:textId="78FC261B" w:rsidR="00972A6C" w:rsidRPr="00972A6C" w:rsidRDefault="00972A6C" w:rsidP="00972A6C">
      <w:pPr>
        <w:jc w:val="both"/>
      </w:pPr>
      <w:r w:rsidRPr="00972A6C">
        <w:t>En Pamplona, 16 de diciembre de 2024</w:t>
      </w:r>
    </w:p>
    <w:p w14:paraId="280734E5" w14:textId="71220052" w:rsidR="005778F1" w:rsidRDefault="007F75B1" w:rsidP="00972A6C">
      <w:pPr>
        <w:jc w:val="both"/>
      </w:pPr>
      <w:r>
        <w:t>La</w:t>
      </w:r>
      <w:r w:rsidR="00972A6C" w:rsidRPr="00972A6C">
        <w:t xml:space="preserve"> Consejera </w:t>
      </w:r>
      <w:r>
        <w:t>d</w:t>
      </w:r>
      <w:r w:rsidR="00972A6C" w:rsidRPr="00972A6C">
        <w:t>e Vivienda,</w:t>
      </w:r>
      <w:r w:rsidR="00972A6C">
        <w:t xml:space="preserve"> </w:t>
      </w:r>
      <w:r w:rsidR="00972A6C" w:rsidRPr="00972A6C">
        <w:t>Juventud y Políticas Migratorias</w:t>
      </w:r>
      <w:r w:rsidR="00972A6C">
        <w:t xml:space="preserve">: </w:t>
      </w:r>
      <w:r w:rsidR="00972A6C" w:rsidRPr="00972A6C">
        <w:t>Begoña Alfaro García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6C"/>
    <w:rsid w:val="0004082E"/>
    <w:rsid w:val="00085BFB"/>
    <w:rsid w:val="00176970"/>
    <w:rsid w:val="001D286B"/>
    <w:rsid w:val="002B5866"/>
    <w:rsid w:val="002F7EA0"/>
    <w:rsid w:val="003A50E0"/>
    <w:rsid w:val="00425A91"/>
    <w:rsid w:val="0045436C"/>
    <w:rsid w:val="00474235"/>
    <w:rsid w:val="004D3989"/>
    <w:rsid w:val="005022DF"/>
    <w:rsid w:val="005141D3"/>
    <w:rsid w:val="00517634"/>
    <w:rsid w:val="005778F1"/>
    <w:rsid w:val="00653469"/>
    <w:rsid w:val="00692654"/>
    <w:rsid w:val="006F16DD"/>
    <w:rsid w:val="0072313D"/>
    <w:rsid w:val="007F75B1"/>
    <w:rsid w:val="008C666C"/>
    <w:rsid w:val="008E408E"/>
    <w:rsid w:val="00911504"/>
    <w:rsid w:val="0094372D"/>
    <w:rsid w:val="00972A6C"/>
    <w:rsid w:val="00AE508C"/>
    <w:rsid w:val="00B93148"/>
    <w:rsid w:val="00C111F9"/>
    <w:rsid w:val="00C507D2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9730"/>
  <w15:chartTrackingRefBased/>
  <w15:docId w15:val="{5D3F78FE-B155-41BB-9E63-C62A3D27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2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2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2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2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2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2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2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2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2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2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2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2A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2A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2A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2A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2A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2A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2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2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2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2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2A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2A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2A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2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2A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2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2</cp:revision>
  <dcterms:created xsi:type="dcterms:W3CDTF">2025-02-03T12:07:00Z</dcterms:created>
  <dcterms:modified xsi:type="dcterms:W3CDTF">2025-02-03T12:33:00Z</dcterms:modified>
</cp:coreProperties>
</file>