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3A3B2" w14:textId="40C054AC" w:rsidR="00023817" w:rsidRPr="00560FC0" w:rsidRDefault="00821494" w:rsidP="006F0C4E">
      <w:pPr>
        <w:autoSpaceDE w:val="0"/>
        <w:autoSpaceDN w:val="0"/>
        <w:adjustRightInd w:val="0"/>
        <w:spacing w:line="360" w:lineRule="auto"/>
        <w:jc w:val="both"/>
        <w:rPr>
          <w:color w:val="000000"/>
          <w:sz w:val="22"/>
          <w:szCs w:val="22"/>
          <w:rFonts w:asciiTheme="majorHAnsi" w:hAnsiTheme="majorHAnsi" w:cstheme="majorHAnsi"/>
        </w:rPr>
      </w:pPr>
      <w:r>
        <w:rPr>
          <w:color w:val="000000"/>
          <w:sz w:val="22"/>
          <w:rFonts w:asciiTheme="majorHAnsi" w:hAnsiTheme="majorHAnsi"/>
        </w:rPr>
        <w:t xml:space="preserve">Unión del Pueblo Navarro (UPN) talde parlamentarioari atxikitako foru parlamentari Isabel Olave Ballarena andreak idatziz erantzuteko galdera egin du (PES-00437); horren bidez, honako informazio hau eskatzen dio Nafarroako Gobernuari:</w:t>
      </w:r>
    </w:p>
    <w:p w14:paraId="29809330" w14:textId="77777777" w:rsidR="00560FC0" w:rsidRPr="00560FC0" w:rsidRDefault="006F0C4E" w:rsidP="006F0C4E">
      <w:pPr>
        <w:autoSpaceDE w:val="0"/>
        <w:autoSpaceDN w:val="0"/>
        <w:adjustRightInd w:val="0"/>
        <w:spacing w:line="360" w:lineRule="auto"/>
        <w:jc w:val="both"/>
        <w:rPr>
          <w:bCs/>
          <w:color w:val="000000"/>
          <w:sz w:val="24"/>
          <w:szCs w:val="22"/>
          <w:rFonts w:asciiTheme="majorHAnsi" w:hAnsiTheme="majorHAnsi" w:cstheme="majorHAnsi"/>
        </w:rPr>
      </w:pPr>
      <w:r>
        <w:rPr>
          <w:color w:val="000000"/>
          <w:sz w:val="24"/>
          <w:rFonts w:asciiTheme="majorHAnsi" w:hAnsiTheme="majorHAnsi"/>
        </w:rPr>
        <w:t xml:space="preserve">Zein dira eta zertan dautza 2023ko Berdintasunerako Plan Estrategikoaren memoria ekonomikoa egitean “zeharkako eragina duten eta zenbatespen ekonomikoa konplexua delako eta beste metodologia batzuekin aztertu behar direlako kontuan hartu ez diren” programak?</w:t>
      </w:r>
    </w:p>
    <w:p w14:paraId="1A4DE189" w14:textId="77777777" w:rsidR="00560FC0" w:rsidRDefault="00BE6451" w:rsidP="00BE6451">
      <w:pPr>
        <w:autoSpaceDE w:val="0"/>
        <w:autoSpaceDN w:val="0"/>
        <w:adjustRightInd w:val="0"/>
        <w:spacing w:line="360" w:lineRule="auto"/>
        <w:jc w:val="both"/>
        <w:rPr>
          <w:color w:val="000000"/>
          <w:sz w:val="22"/>
          <w:szCs w:val="22"/>
          <w:rFonts w:asciiTheme="majorHAnsi" w:hAnsiTheme="majorHAnsi" w:cstheme="majorHAnsi"/>
        </w:rPr>
      </w:pPr>
      <w:r>
        <w:rPr>
          <w:color w:val="000000"/>
          <w:sz w:val="22"/>
          <w:rFonts w:asciiTheme="majorHAnsi" w:hAnsiTheme="majorHAnsi"/>
        </w:rPr>
        <w:t xml:space="preserve">Galdera hori erantzuteko kontuan hartu behar da bi gastu mota daudela:</w:t>
      </w:r>
    </w:p>
    <w:p w14:paraId="6E3DEBBD" w14:textId="77777777" w:rsidR="00560FC0" w:rsidRDefault="00BE6451" w:rsidP="00BE6451">
      <w:pPr>
        <w:autoSpaceDE w:val="0"/>
        <w:autoSpaceDN w:val="0"/>
        <w:adjustRightInd w:val="0"/>
        <w:spacing w:line="360" w:lineRule="auto"/>
        <w:jc w:val="both"/>
        <w:rPr>
          <w:color w:val="000000"/>
          <w:sz w:val="22"/>
          <w:szCs w:val="22"/>
          <w:rFonts w:asciiTheme="majorHAnsi" w:hAnsiTheme="majorHAnsi" w:cstheme="majorHAnsi"/>
        </w:rPr>
      </w:pPr>
      <w:r>
        <w:rPr>
          <w:color w:val="000000"/>
          <w:sz w:val="22"/>
          <w:rFonts w:asciiTheme="majorHAnsi" w:hAnsiTheme="majorHAnsi"/>
        </w:rPr>
        <w:t xml:space="preserve">Aurrekontua definitzeko unean kuantifikatzen errazak diren gastuak, hau da, berdintasuneko zuzeneko gastuak: emakumeen kontrako indarkeriaren biktimei laguntzeko gastua, Nafarroako Enplegu Zerbitzuaren ekintzak emakumeen enplegagarritasunerako, laguntza teknikoak genero ikuspegia duten dirulaguntzak eta kontratuak egiten ikasteko, plantillaren berdintasunari buruzko prestakuntza eta maskulinitate igualitarioak lantzen dituzten taldeentzako, eta abar. Unera arte, genero ikuspegia duten aurrekontuen proiektuan parte hartzen duten programen gastu espezifikoa (edo zuzenekoa) jakin ahal izan da, eta 32 dira (proiektuan urtero sartzen dira programak).</w:t>
      </w:r>
      <w:r>
        <w:rPr>
          <w:color w:val="000000"/>
          <w:sz w:val="22"/>
          <w:rFonts w:asciiTheme="majorHAnsi" w:hAnsiTheme="majorHAnsi"/>
        </w:rPr>
        <w:t xml:space="preserve"> </w:t>
      </w:r>
    </w:p>
    <w:p w14:paraId="360EB64F" w14:textId="77777777" w:rsidR="00560FC0" w:rsidRDefault="00BE6451" w:rsidP="00BE6451">
      <w:pPr>
        <w:autoSpaceDE w:val="0"/>
        <w:autoSpaceDN w:val="0"/>
        <w:adjustRightInd w:val="0"/>
        <w:spacing w:line="360" w:lineRule="auto"/>
        <w:jc w:val="both"/>
        <w:rPr>
          <w:color w:val="000000"/>
          <w:sz w:val="22"/>
          <w:szCs w:val="22"/>
          <w:rFonts w:asciiTheme="majorHAnsi" w:hAnsiTheme="majorHAnsi" w:cstheme="majorHAnsi"/>
        </w:rPr>
      </w:pPr>
      <w:r>
        <w:rPr>
          <w:color w:val="000000"/>
          <w:sz w:val="22"/>
          <w:rFonts w:asciiTheme="majorHAnsi" w:hAnsiTheme="majorHAnsi"/>
        </w:rPr>
        <w:t xml:space="preserve">Kuantifikatzen zaila den gastua.</w:t>
      </w:r>
      <w:r>
        <w:rPr>
          <w:color w:val="000000"/>
          <w:sz w:val="22"/>
          <w:rFonts w:asciiTheme="majorHAnsi" w:hAnsiTheme="majorHAnsi"/>
        </w:rPr>
        <w:t xml:space="preserve"> </w:t>
      </w:r>
      <w:r>
        <w:rPr>
          <w:color w:val="000000"/>
          <w:sz w:val="22"/>
          <w:rFonts w:asciiTheme="majorHAnsi" w:hAnsiTheme="majorHAnsi"/>
        </w:rPr>
        <w:t xml:space="preserve">Esate baterako, dirulaguntza batek jasotzen badu zuzkidura areagotuko duela emakume onuradunentzat (edo beste genero klausula bat), zaila da a priori jakitea, aurrekontuak definitzeko unean, zer zenbateko sortuko den kontzeptu horrengatik.</w:t>
      </w:r>
      <w:r>
        <w:rPr>
          <w:color w:val="000000"/>
          <w:sz w:val="22"/>
          <w:rFonts w:asciiTheme="majorHAnsi" w:hAnsiTheme="majorHAnsi"/>
        </w:rPr>
        <w:t xml:space="preserve"> </w:t>
      </w:r>
      <w:r>
        <w:rPr>
          <w:color w:val="000000"/>
          <w:sz w:val="22"/>
          <w:rFonts w:asciiTheme="majorHAnsi" w:hAnsiTheme="majorHAnsi"/>
        </w:rPr>
        <w:t xml:space="preserve">Era berean, Nafarroako Foru Komunitateko Administrazioan lan egiten dutenek zeharkakotasun mekanismoen bidez genero ikuspegia aplikatzeak eragina du ere bat orduetan, eta, beraz, ekonomian, eta zaila da identifikatzen batean nahiz bestean.</w:t>
      </w:r>
      <w:r>
        <w:rPr>
          <w:color w:val="000000"/>
          <w:sz w:val="22"/>
          <w:rFonts w:asciiTheme="majorHAnsi" w:hAnsiTheme="majorHAnsi"/>
        </w:rPr>
        <w:t xml:space="preserve"> </w:t>
      </w:r>
      <w:r>
        <w:rPr>
          <w:color w:val="000000"/>
          <w:sz w:val="22"/>
          <w:rFonts w:asciiTheme="majorHAnsi" w:hAnsiTheme="majorHAnsi"/>
        </w:rPr>
        <w:t xml:space="preserve">Hau da, Nafarroako Foru Komunitateko Administrazioaren eguneroko zereginean genero ikuspegia zenbat eta gehiago sartu, berdintasunaren aldeko gero eta ekintza gehiago daude, eta, oraingoz, ezin ditugu kuantifikatu.</w:t>
      </w:r>
      <w:r>
        <w:rPr>
          <w:color w:val="000000"/>
          <w:sz w:val="22"/>
          <w:rFonts w:asciiTheme="majorHAnsi" w:hAnsiTheme="majorHAnsi"/>
        </w:rPr>
        <w:t xml:space="preserve"> </w:t>
      </w:r>
    </w:p>
    <w:p w14:paraId="351E1024" w14:textId="41619DD2" w:rsidR="00C344EC" w:rsidRPr="00560FC0" w:rsidRDefault="00FC66DB" w:rsidP="000051C7">
      <w:pPr>
        <w:autoSpaceDE w:val="0"/>
        <w:autoSpaceDN w:val="0"/>
        <w:adjustRightInd w:val="0"/>
        <w:spacing w:line="360" w:lineRule="auto"/>
        <w:jc w:val="both"/>
        <w:rPr>
          <w:color w:val="000000"/>
          <w:sz w:val="22"/>
          <w:szCs w:val="22"/>
          <w:rFonts w:asciiTheme="majorHAnsi" w:hAnsiTheme="majorHAnsi" w:cstheme="majorHAnsi"/>
        </w:rPr>
      </w:pPr>
      <w:r>
        <w:rPr>
          <w:color w:val="000000"/>
          <w:sz w:val="22"/>
          <w:rFonts w:asciiTheme="majorHAnsi" w:hAnsiTheme="majorHAnsi"/>
        </w:rPr>
        <w:t xml:space="preserve">Azkenik, irailaren 27an 11-24/PEI-000727 ekimenerako erantzunean adierazi zenarekin bat, ez dago horren inguruko dokumenturik zure galderan hizpide diren programak jasotzen dituenik.</w:t>
      </w:r>
      <w:r>
        <w:rPr>
          <w:color w:val="000000"/>
          <w:sz w:val="22"/>
          <w:rFonts w:asciiTheme="majorHAnsi" w:hAnsiTheme="majorHAnsi"/>
        </w:rPr>
        <w:t xml:space="preserve"> </w:t>
      </w:r>
    </w:p>
    <w:p w14:paraId="301338FA" w14:textId="33CDA280" w:rsidR="00560FC0" w:rsidRDefault="00821494" w:rsidP="00C47D15">
      <w:pPr>
        <w:autoSpaceDE w:val="0"/>
        <w:autoSpaceDN w:val="0"/>
        <w:adjustRightInd w:val="0"/>
        <w:spacing w:line="360" w:lineRule="auto"/>
        <w:jc w:val="both"/>
        <w:rPr>
          <w:color w:val="000000"/>
          <w:sz w:val="22"/>
          <w:szCs w:val="22"/>
          <w:rFonts w:asciiTheme="majorHAnsi" w:hAnsiTheme="majorHAnsi" w:cstheme="majorHAnsi"/>
        </w:rPr>
      </w:pPr>
      <w:r>
        <w:rPr>
          <w:color w:val="000000"/>
          <w:sz w:val="22"/>
          <w:rFonts w:asciiTheme="majorHAnsi" w:hAnsiTheme="majorHAnsi"/>
        </w:rPr>
        <w:t xml:space="preserve">Hori guztia jakinarazten dut, Nafarroako Parlamentuko Erregelamenduaren 215. artikuluan xedatutakoa betez.</w:t>
      </w:r>
    </w:p>
    <w:p w14:paraId="3B09ADA1" w14:textId="77777777" w:rsidR="00821494" w:rsidRPr="00FA18C8" w:rsidRDefault="00821494" w:rsidP="00560FC0">
      <w:pPr>
        <w:autoSpaceDE w:val="0"/>
        <w:autoSpaceDN w:val="0"/>
        <w:adjustRightInd w:val="0"/>
        <w:spacing w:line="360" w:lineRule="auto"/>
        <w:rPr>
          <w:color w:val="000000"/>
          <w:sz w:val="24"/>
          <w:szCs w:val="24"/>
          <w:rFonts w:asciiTheme="majorHAnsi" w:hAnsiTheme="majorHAnsi" w:cstheme="majorHAnsi"/>
        </w:rPr>
      </w:pPr>
      <w:r>
        <w:rPr>
          <w:color w:val="000000"/>
          <w:sz w:val="24"/>
          <w:rFonts w:asciiTheme="majorHAnsi" w:hAnsiTheme="majorHAnsi"/>
        </w:rPr>
        <w:t xml:space="preserve">Iruñean, 2024ko azaroaren 11n</w:t>
      </w:r>
    </w:p>
    <w:p w14:paraId="77FE4A1F" w14:textId="23FF328F" w:rsidR="00560FC0" w:rsidRDefault="00560FC0" w:rsidP="00560FC0">
      <w:pPr>
        <w:autoSpaceDE w:val="0"/>
        <w:autoSpaceDN w:val="0"/>
        <w:adjustRightInd w:val="0"/>
        <w:spacing w:line="360" w:lineRule="auto"/>
        <w:rPr>
          <w:color w:val="000000"/>
          <w:sz w:val="24"/>
          <w:szCs w:val="24"/>
          <w:rFonts w:asciiTheme="majorHAnsi" w:hAnsiTheme="majorHAnsi" w:cstheme="majorHAnsi"/>
        </w:rPr>
      </w:pPr>
      <w:r>
        <w:rPr>
          <w:color w:val="000000"/>
          <w:sz w:val="24"/>
          <w:rFonts w:asciiTheme="majorHAnsi" w:hAnsiTheme="majorHAnsi"/>
        </w:rPr>
        <w:t xml:space="preserve">Lehendakaritzako eta Berdintasuneko kontseilaria:</w:t>
      </w:r>
      <w:r>
        <w:rPr>
          <w:color w:val="000000"/>
          <w:sz w:val="24"/>
          <w:rFonts w:asciiTheme="majorHAnsi" w:hAnsiTheme="majorHAnsi"/>
        </w:rPr>
        <w:t xml:space="preserve"> </w:t>
      </w:r>
      <w:r>
        <w:rPr>
          <w:color w:val="000000"/>
          <w:sz w:val="24"/>
          <w:rFonts w:asciiTheme="majorHAnsi" w:hAnsiTheme="majorHAnsi"/>
        </w:rPr>
        <w:t xml:space="preserve">Félix Taberna Monzón</w:t>
      </w:r>
    </w:p>
    <w:sectPr w:rsidR="00560FC0" w:rsidSect="00843157">
      <w:footerReference w:type="default" r:id="rId7"/>
      <w:headerReference w:type="first" r:id="rId8"/>
      <w:footerReference w:type="first" r:id="rId9"/>
      <w:pgSz w:w="11901" w:h="16817" w:code="9"/>
      <w:pgMar w:top="2835"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3E094" w14:textId="77777777" w:rsidR="00C43DD9" w:rsidRDefault="00C43DD9">
      <w:r>
        <w:separator/>
      </w:r>
    </w:p>
  </w:endnote>
  <w:endnote w:type="continuationSeparator" w:id="0">
    <w:p w14:paraId="5D761F1B" w14:textId="77777777" w:rsidR="00C43DD9" w:rsidRDefault="00C4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DDC6" w14:textId="77777777" w:rsidR="007F2C1A" w:rsidRDefault="007F2C1A">
    <w:pPr>
      <w:pStyle w:val="Piedepgina"/>
    </w:pPr>
  </w:p>
  <w:p w14:paraId="6D05CF11" w14:textId="77777777" w:rsidR="009E22FA" w:rsidRDefault="009E22FA">
    <w:pPr>
      <w:pStyle w:val="Piedepgina"/>
    </w:pPr>
  </w:p>
  <w:p w14:paraId="12E5C3BA" w14:textId="77777777" w:rsidR="009E22FA" w:rsidRDefault="009E22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2AF92" w14:textId="77777777" w:rsidR="00A2145B" w:rsidRPr="00A2145B" w:rsidRDefault="00A2145B"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E2CB5" w14:textId="77777777" w:rsidR="00C43DD9" w:rsidRDefault="00C43DD9">
      <w:r>
        <w:separator/>
      </w:r>
    </w:p>
  </w:footnote>
  <w:footnote w:type="continuationSeparator" w:id="0">
    <w:p w14:paraId="02C2D319" w14:textId="77777777" w:rsidR="00C43DD9" w:rsidRDefault="00C43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84A8F" w14:textId="77777777" w:rsidR="00696F6F" w:rsidRDefault="007F433A" w:rsidP="00696F6F">
    <w:pPr>
      <w:pStyle w:val="Encabezado"/>
      <w:ind w:left="-765"/>
    </w:pPr>
    <w:r>
      <w:drawing>
        <wp:anchor distT="0" distB="0" distL="114300" distR="114300" simplePos="0" relativeHeight="251661312" behindDoc="1" locked="0" layoutInCell="1" allowOverlap="1" wp14:anchorId="2D68F250" wp14:editId="2E24AFE5">
          <wp:simplePos x="419100" y="542925"/>
          <wp:positionH relativeFrom="page">
            <wp:align>left</wp:align>
          </wp:positionH>
          <wp:positionV relativeFrom="page">
            <wp:align>top</wp:align>
          </wp:positionV>
          <wp:extent cx="7560000" cy="1796400"/>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07-Edu-3-Sec Ord Acade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8EE"/>
    <w:multiLevelType w:val="hybridMultilevel"/>
    <w:tmpl w:val="0960F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916CE9"/>
    <w:multiLevelType w:val="hybridMultilevel"/>
    <w:tmpl w:val="9BE2BD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522A7C"/>
    <w:multiLevelType w:val="hybridMultilevel"/>
    <w:tmpl w:val="215AE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ED341F"/>
    <w:multiLevelType w:val="hybridMultilevel"/>
    <w:tmpl w:val="B32AEC86"/>
    <w:lvl w:ilvl="0" w:tplc="AB16F5F8">
      <w:start w:val="3"/>
      <w:numFmt w:val="bullet"/>
      <w:lvlText w:val=""/>
      <w:lvlJc w:val="left"/>
      <w:pPr>
        <w:ind w:left="720" w:hanging="360"/>
      </w:pPr>
      <w:rPr>
        <w:rFonts w:ascii="Symbol" w:eastAsia="Times New Roman" w:hAnsi="Symbol"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4063C6"/>
    <w:multiLevelType w:val="hybridMultilevel"/>
    <w:tmpl w:val="C5EC93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13626165">
    <w:abstractNumId w:val="1"/>
  </w:num>
  <w:num w:numId="2" w16cid:durableId="1179152539">
    <w:abstractNumId w:val="2"/>
  </w:num>
  <w:num w:numId="3" w16cid:durableId="910192951">
    <w:abstractNumId w:val="4"/>
  </w:num>
  <w:num w:numId="4" w16cid:durableId="1729961435">
    <w:abstractNumId w:val="3"/>
  </w:num>
  <w:num w:numId="5" w16cid:durableId="183972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dirty"/>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051C7"/>
    <w:rsid w:val="00020B1A"/>
    <w:rsid w:val="00023817"/>
    <w:rsid w:val="00026023"/>
    <w:rsid w:val="0002624D"/>
    <w:rsid w:val="000334B4"/>
    <w:rsid w:val="00043F09"/>
    <w:rsid w:val="00066A4D"/>
    <w:rsid w:val="000711A0"/>
    <w:rsid w:val="000729E0"/>
    <w:rsid w:val="0009463A"/>
    <w:rsid w:val="0009589D"/>
    <w:rsid w:val="000B0106"/>
    <w:rsid w:val="000B64A1"/>
    <w:rsid w:val="00116AF7"/>
    <w:rsid w:val="001423DE"/>
    <w:rsid w:val="00170AFF"/>
    <w:rsid w:val="00171FC3"/>
    <w:rsid w:val="001A696B"/>
    <w:rsid w:val="00207768"/>
    <w:rsid w:val="0026117C"/>
    <w:rsid w:val="00262A45"/>
    <w:rsid w:val="00277C9A"/>
    <w:rsid w:val="002F09C8"/>
    <w:rsid w:val="002F3D00"/>
    <w:rsid w:val="00304004"/>
    <w:rsid w:val="003A46A8"/>
    <w:rsid w:val="003C08B4"/>
    <w:rsid w:val="003D202F"/>
    <w:rsid w:val="003E024A"/>
    <w:rsid w:val="003F1206"/>
    <w:rsid w:val="00441FD1"/>
    <w:rsid w:val="00486D33"/>
    <w:rsid w:val="00493CF0"/>
    <w:rsid w:val="004A5449"/>
    <w:rsid w:val="004D5E33"/>
    <w:rsid w:val="004F6EE2"/>
    <w:rsid w:val="0050466C"/>
    <w:rsid w:val="00523E7D"/>
    <w:rsid w:val="00524CFD"/>
    <w:rsid w:val="005367EB"/>
    <w:rsid w:val="00543CB9"/>
    <w:rsid w:val="00546FCC"/>
    <w:rsid w:val="00560FC0"/>
    <w:rsid w:val="005B095B"/>
    <w:rsid w:val="005C6849"/>
    <w:rsid w:val="005F3576"/>
    <w:rsid w:val="00610C4C"/>
    <w:rsid w:val="0062744D"/>
    <w:rsid w:val="00645A55"/>
    <w:rsid w:val="00663C59"/>
    <w:rsid w:val="00694C60"/>
    <w:rsid w:val="00696F6F"/>
    <w:rsid w:val="006A5952"/>
    <w:rsid w:val="006B4A40"/>
    <w:rsid w:val="006C28C6"/>
    <w:rsid w:val="006F0C4E"/>
    <w:rsid w:val="007018B0"/>
    <w:rsid w:val="0071169E"/>
    <w:rsid w:val="00732AA4"/>
    <w:rsid w:val="00775134"/>
    <w:rsid w:val="00775FC0"/>
    <w:rsid w:val="00793F61"/>
    <w:rsid w:val="007B16C7"/>
    <w:rsid w:val="007E3F28"/>
    <w:rsid w:val="007E5180"/>
    <w:rsid w:val="007F2C1A"/>
    <w:rsid w:val="007F433A"/>
    <w:rsid w:val="00817362"/>
    <w:rsid w:val="00821494"/>
    <w:rsid w:val="008219B0"/>
    <w:rsid w:val="008354B9"/>
    <w:rsid w:val="00843157"/>
    <w:rsid w:val="008765E8"/>
    <w:rsid w:val="008E2BA7"/>
    <w:rsid w:val="008F6909"/>
    <w:rsid w:val="009022B4"/>
    <w:rsid w:val="009339B6"/>
    <w:rsid w:val="00936F7B"/>
    <w:rsid w:val="00992DEA"/>
    <w:rsid w:val="00994342"/>
    <w:rsid w:val="0099458A"/>
    <w:rsid w:val="009C0C9A"/>
    <w:rsid w:val="009E202F"/>
    <w:rsid w:val="009E22FA"/>
    <w:rsid w:val="009E381E"/>
    <w:rsid w:val="009F3967"/>
    <w:rsid w:val="00A040CE"/>
    <w:rsid w:val="00A048AA"/>
    <w:rsid w:val="00A077F0"/>
    <w:rsid w:val="00A117E7"/>
    <w:rsid w:val="00A2145B"/>
    <w:rsid w:val="00A32C55"/>
    <w:rsid w:val="00A430CC"/>
    <w:rsid w:val="00A461DD"/>
    <w:rsid w:val="00A52259"/>
    <w:rsid w:val="00A622D2"/>
    <w:rsid w:val="00A8044F"/>
    <w:rsid w:val="00A84BCA"/>
    <w:rsid w:val="00AF2F9C"/>
    <w:rsid w:val="00B237CA"/>
    <w:rsid w:val="00B270EA"/>
    <w:rsid w:val="00B32EE5"/>
    <w:rsid w:val="00B46857"/>
    <w:rsid w:val="00B603FC"/>
    <w:rsid w:val="00B6046A"/>
    <w:rsid w:val="00B662C6"/>
    <w:rsid w:val="00B86EE1"/>
    <w:rsid w:val="00B96F7E"/>
    <w:rsid w:val="00BD6A02"/>
    <w:rsid w:val="00BE14EC"/>
    <w:rsid w:val="00BE2BD3"/>
    <w:rsid w:val="00BE6451"/>
    <w:rsid w:val="00BF494F"/>
    <w:rsid w:val="00C171AC"/>
    <w:rsid w:val="00C344EC"/>
    <w:rsid w:val="00C43DD9"/>
    <w:rsid w:val="00C47736"/>
    <w:rsid w:val="00C47D15"/>
    <w:rsid w:val="00CA2943"/>
    <w:rsid w:val="00CB748C"/>
    <w:rsid w:val="00CC1284"/>
    <w:rsid w:val="00CE65F5"/>
    <w:rsid w:val="00CF666F"/>
    <w:rsid w:val="00D04182"/>
    <w:rsid w:val="00D304C8"/>
    <w:rsid w:val="00D32A1D"/>
    <w:rsid w:val="00D504F1"/>
    <w:rsid w:val="00D5671C"/>
    <w:rsid w:val="00D75B3D"/>
    <w:rsid w:val="00D8128C"/>
    <w:rsid w:val="00DC217E"/>
    <w:rsid w:val="00DF6784"/>
    <w:rsid w:val="00E2663E"/>
    <w:rsid w:val="00E63352"/>
    <w:rsid w:val="00E8181E"/>
    <w:rsid w:val="00EB05BE"/>
    <w:rsid w:val="00EC6AE8"/>
    <w:rsid w:val="00F037C2"/>
    <w:rsid w:val="00F23E92"/>
    <w:rsid w:val="00F25B9A"/>
    <w:rsid w:val="00F344C7"/>
    <w:rsid w:val="00FA18C8"/>
    <w:rsid w:val="00FC0174"/>
    <w:rsid w:val="00FC4F97"/>
    <w:rsid w:val="00FC66DB"/>
    <w:rsid w:val="00FD6AC3"/>
    <w:rsid w:val="00FF0EC2"/>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A03A810"/>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paragraph" w:styleId="Ttulo2">
    <w:name w:val="heading 2"/>
    <w:basedOn w:val="Normal"/>
    <w:next w:val="Normal"/>
    <w:link w:val="Ttulo2Car"/>
    <w:semiHidden/>
    <w:unhideWhenUsed/>
    <w:qFormat/>
    <w:rsid w:val="00B270E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546FCC"/>
    <w:pPr>
      <w:autoSpaceDE w:val="0"/>
      <w:autoSpaceDN w:val="0"/>
      <w:adjustRightInd w:val="0"/>
    </w:pPr>
    <w:rPr>
      <w:rFonts w:ascii="Arial" w:hAnsi="Arial" w:cs="Arial"/>
      <w:color w:val="000000"/>
      <w:sz w:val="24"/>
      <w:szCs w:val="24"/>
      <w:lang w:val="eu-ES"/>
    </w:rPr>
  </w:style>
  <w:style w:type="character" w:styleId="Hipervnculo">
    <w:name w:val="Hyperlink"/>
    <w:rsid w:val="00D504F1"/>
    <w:rPr>
      <w:color w:val="0563C1"/>
      <w:u w:val="single"/>
    </w:rPr>
  </w:style>
  <w:style w:type="character" w:customStyle="1" w:styleId="Ttulo2Car">
    <w:name w:val="Título 2 Car"/>
    <w:basedOn w:val="Fuentedeprrafopredeter"/>
    <w:link w:val="Ttulo2"/>
    <w:semiHidden/>
    <w:rsid w:val="00B270EA"/>
    <w:rPr>
      <w:rFonts w:asciiTheme="majorHAnsi" w:eastAsiaTheme="majorEastAsia" w:hAnsiTheme="majorHAnsi" w:cstheme="majorBidi"/>
      <w:color w:val="365F91" w:themeColor="accent1" w:themeShade="BF"/>
      <w:sz w:val="26"/>
      <w:szCs w:val="26"/>
      <w:lang w:val="eu-ES" w:eastAsia="es-ES"/>
    </w:rPr>
  </w:style>
  <w:style w:type="character" w:styleId="nfasis">
    <w:name w:val="Emphasis"/>
    <w:basedOn w:val="Fuentedeprrafopredeter"/>
    <w:uiPriority w:val="20"/>
    <w:qFormat/>
    <w:rsid w:val="00B270EA"/>
    <w:rPr>
      <w:i/>
      <w:iCs/>
    </w:rPr>
  </w:style>
  <w:style w:type="paragraph" w:styleId="Prrafodelista">
    <w:name w:val="List Paragraph"/>
    <w:basedOn w:val="Normal"/>
    <w:uiPriority w:val="34"/>
    <w:qFormat/>
    <w:rsid w:val="009C0C9A"/>
    <w:pPr>
      <w:ind w:left="720"/>
      <w:contextualSpacing/>
    </w:pPr>
  </w:style>
  <w:style w:type="character" w:styleId="Hipervnculovisitado">
    <w:name w:val="FollowedHyperlink"/>
    <w:basedOn w:val="Fuentedeprrafopredeter"/>
    <w:semiHidden/>
    <w:unhideWhenUsed/>
    <w:rsid w:val="00005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90865">
      <w:bodyDiv w:val="1"/>
      <w:marLeft w:val="0"/>
      <w:marRight w:val="0"/>
      <w:marTop w:val="0"/>
      <w:marBottom w:val="0"/>
      <w:divBdr>
        <w:top w:val="none" w:sz="0" w:space="0" w:color="auto"/>
        <w:left w:val="none" w:sz="0" w:space="0" w:color="auto"/>
        <w:bottom w:val="none" w:sz="0" w:space="0" w:color="auto"/>
        <w:right w:val="none" w:sz="0" w:space="0" w:color="auto"/>
      </w:divBdr>
    </w:div>
    <w:div w:id="1258756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Mauleón, Fernando</cp:lastModifiedBy>
  <cp:revision>4</cp:revision>
  <cp:lastPrinted>2024-11-06T11:15:00Z</cp:lastPrinted>
  <dcterms:created xsi:type="dcterms:W3CDTF">2024-11-13T07:24:00Z</dcterms:created>
  <dcterms:modified xsi:type="dcterms:W3CDTF">2025-01-13T09:32:00Z</dcterms:modified>
</cp:coreProperties>
</file>