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B2E33" w14:textId="1C0EABD7" w:rsidR="008D7F85" w:rsidRPr="00D927A8" w:rsidRDefault="00D927A8" w:rsidP="00D927A8">
      <w:pPr>
        <w:jc w:val="both"/>
        <w:rPr>
          <w:sz w:val="22"/>
          <w:szCs w:val="22"/>
          <w:rFonts w:ascii="Calibri" w:hAnsi="Calibri" w:cs="Calibri"/>
        </w:rPr>
      </w:pPr>
      <w:r>
        <w:rPr>
          <w:sz w:val="22"/>
          <w:rFonts w:ascii="Calibri" w:hAnsi="Calibri"/>
        </w:rPr>
        <w:t xml:space="preserve">25POR-61</w:t>
      </w:r>
    </w:p>
    <w:p w14:paraId="1CB62577" w14:textId="405EDEF2" w:rsidR="00D927A8" w:rsidRPr="00D927A8" w:rsidRDefault="00D927A8" w:rsidP="00D927A8">
      <w:pPr>
        <w:jc w:val="both"/>
        <w:rPr>
          <w:sz w:val="22"/>
          <w:szCs w:val="22"/>
          <w:rFonts w:ascii="Calibri" w:hAnsi="Calibri" w:cs="Calibri"/>
        </w:rPr>
      </w:pPr>
      <w:r>
        <w:rPr>
          <w:sz w:val="22"/>
          <w:rFonts w:ascii="Calibri" w:hAnsi="Calibri"/>
        </w:rPr>
        <w:t xml:space="preserve">Geroa Bai talde parlamentarioko foru parlamentari Javier Ollo Martínezek, Legebiltzarreko Erregelamenduan ezarritakoaren babesean, honako galdera hau aurkezten du, Nafarroako Gobernuko Unibertsitateko, Berrikuntzako eta Eraldaketa Digitaleko kontseilari Juan Luis García Martínek Osoko Bilkuran ahoz erantzun dezan:</w:t>
      </w:r>
    </w:p>
    <w:p w14:paraId="357F1F8D" w14:textId="3DB500C5" w:rsidR="00D927A8" w:rsidRPr="00D927A8" w:rsidRDefault="00D927A8" w:rsidP="00D927A8">
      <w:pPr>
        <w:jc w:val="both"/>
        <w:rPr>
          <w:sz w:val="22"/>
          <w:szCs w:val="22"/>
          <w:rFonts w:ascii="Calibri" w:hAnsi="Calibri" w:cs="Calibri"/>
        </w:rPr>
      </w:pPr>
      <w:r>
        <w:rPr>
          <w:sz w:val="22"/>
          <w:rFonts w:ascii="Calibri" w:hAnsi="Calibri"/>
        </w:rPr>
        <w:t xml:space="preserve">Orain dela urtebete, Nafarroako Gobernuko lehendakari María Chivitek eta Lurralde Politikako eta Memoria Demokratikoko ministro Ángel Víctor Torresek iragarri zuten Nafarroak eta Estatuak izapideak abiaraziko zituztela foru-erkidegoari eskualdatzeko I+G+b eta beken eskumenak eta AP-68 autobidearen Nafarroako tartearen titulartasuna.</w:t>
      </w:r>
    </w:p>
    <w:p w14:paraId="2ECC35E9" w14:textId="5E906D7D" w:rsidR="00D927A8" w:rsidRPr="00D927A8" w:rsidRDefault="00D927A8" w:rsidP="00D927A8">
      <w:pPr>
        <w:jc w:val="both"/>
        <w:rPr>
          <w:sz w:val="22"/>
          <w:szCs w:val="22"/>
          <w:rFonts w:ascii="Calibri" w:hAnsi="Calibri" w:cs="Calibri"/>
        </w:rPr>
      </w:pPr>
      <w:r>
        <w:rPr>
          <w:sz w:val="22"/>
          <w:rFonts w:ascii="Calibri" w:hAnsi="Calibri"/>
        </w:rPr>
        <w:t xml:space="preserve">Nafarroako Gobernuko Unibertsitateko, Berrikuntzako eta Eraldaketa Digitaleko kontseilari izendatu berri zaituztenez, honako hau galdetzen dizugu: zertan dira I+G+b arloko eskumenen kudeaketa Nafarroari eskualdatzeko izapideak?</w:t>
      </w:r>
    </w:p>
    <w:p w14:paraId="18C8C8E5" w14:textId="6B3D01CF" w:rsidR="00D927A8" w:rsidRPr="00D927A8" w:rsidRDefault="00D927A8" w:rsidP="00D927A8">
      <w:pPr>
        <w:jc w:val="both"/>
        <w:rPr>
          <w:sz w:val="22"/>
          <w:szCs w:val="22"/>
          <w:rFonts w:ascii="Calibri" w:hAnsi="Calibri" w:cs="Calibri"/>
        </w:rPr>
      </w:pPr>
      <w:r>
        <w:rPr>
          <w:sz w:val="22"/>
          <w:rFonts w:ascii="Calibri" w:hAnsi="Calibri"/>
        </w:rPr>
        <w:t xml:space="preserve">Iruñean, 2025eko otsailaren 6an</w:t>
      </w:r>
    </w:p>
    <w:p w14:paraId="5B7D3D0A" w14:textId="47D16818" w:rsidR="00D927A8" w:rsidRPr="00D927A8" w:rsidRDefault="00D927A8" w:rsidP="00D927A8">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Ollo Martínez</w:t>
      </w:r>
    </w:p>
    <w:sectPr w:rsidR="00D927A8" w:rsidRPr="00D927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A8"/>
    <w:rsid w:val="003E3E22"/>
    <w:rsid w:val="005762CC"/>
    <w:rsid w:val="00600DE2"/>
    <w:rsid w:val="0066283F"/>
    <w:rsid w:val="008D7F85"/>
    <w:rsid w:val="00A36075"/>
    <w:rsid w:val="00A877BA"/>
    <w:rsid w:val="00B0049F"/>
    <w:rsid w:val="00C01BD6"/>
    <w:rsid w:val="00D927A8"/>
    <w:rsid w:val="00E2340F"/>
    <w:rsid w:val="00E872DF"/>
    <w:rsid w:val="00EF19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83D4"/>
  <w15:chartTrackingRefBased/>
  <w15:docId w15:val="{78465178-6AD4-4129-B732-0BA47137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2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2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27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27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27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27A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27A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27A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27A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27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27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27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27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27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27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27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27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27A8"/>
    <w:rPr>
      <w:rFonts w:eastAsiaTheme="majorEastAsia" w:cstheme="majorBidi"/>
      <w:color w:val="272727" w:themeColor="text1" w:themeTint="D8"/>
    </w:rPr>
  </w:style>
  <w:style w:type="paragraph" w:styleId="Ttulo">
    <w:name w:val="Title"/>
    <w:basedOn w:val="Normal"/>
    <w:next w:val="Normal"/>
    <w:link w:val="TtuloCar"/>
    <w:uiPriority w:val="10"/>
    <w:qFormat/>
    <w:rsid w:val="00D92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27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27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27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27A8"/>
    <w:pPr>
      <w:spacing w:before="160"/>
      <w:jc w:val="center"/>
    </w:pPr>
    <w:rPr>
      <w:i/>
      <w:iCs/>
      <w:color w:val="404040" w:themeColor="text1" w:themeTint="BF"/>
    </w:rPr>
  </w:style>
  <w:style w:type="character" w:customStyle="1" w:styleId="CitaCar">
    <w:name w:val="Cita Car"/>
    <w:basedOn w:val="Fuentedeprrafopredeter"/>
    <w:link w:val="Cita"/>
    <w:uiPriority w:val="29"/>
    <w:rsid w:val="00D927A8"/>
    <w:rPr>
      <w:i/>
      <w:iCs/>
      <w:color w:val="404040" w:themeColor="text1" w:themeTint="BF"/>
    </w:rPr>
  </w:style>
  <w:style w:type="paragraph" w:styleId="Prrafodelista">
    <w:name w:val="List Paragraph"/>
    <w:basedOn w:val="Normal"/>
    <w:uiPriority w:val="34"/>
    <w:qFormat/>
    <w:rsid w:val="00D927A8"/>
    <w:pPr>
      <w:ind w:left="720"/>
      <w:contextualSpacing/>
    </w:pPr>
  </w:style>
  <w:style w:type="character" w:styleId="nfasisintenso">
    <w:name w:val="Intense Emphasis"/>
    <w:basedOn w:val="Fuentedeprrafopredeter"/>
    <w:uiPriority w:val="21"/>
    <w:qFormat/>
    <w:rsid w:val="00D927A8"/>
    <w:rPr>
      <w:i/>
      <w:iCs/>
      <w:color w:val="0F4761" w:themeColor="accent1" w:themeShade="BF"/>
    </w:rPr>
  </w:style>
  <w:style w:type="paragraph" w:styleId="Citadestacada">
    <w:name w:val="Intense Quote"/>
    <w:basedOn w:val="Normal"/>
    <w:next w:val="Normal"/>
    <w:link w:val="CitadestacadaCar"/>
    <w:uiPriority w:val="30"/>
    <w:qFormat/>
    <w:rsid w:val="00D92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27A8"/>
    <w:rPr>
      <w:i/>
      <w:iCs/>
      <w:color w:val="0F4761" w:themeColor="accent1" w:themeShade="BF"/>
    </w:rPr>
  </w:style>
  <w:style w:type="character" w:styleId="Referenciaintensa">
    <w:name w:val="Intense Reference"/>
    <w:basedOn w:val="Fuentedeprrafopredeter"/>
    <w:uiPriority w:val="32"/>
    <w:qFormat/>
    <w:rsid w:val="00D927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891</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2025-02-07T07:14:00Z</dcterms:created>
  <dcterms:modified xsi:type="dcterms:W3CDTF">2025-02-07T07:17:00Z</dcterms:modified>
</cp:coreProperties>
</file>