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B6317" w14:textId="77777777" w:rsidR="007B15C6" w:rsidRDefault="007B15C6" w:rsidP="007B15C6">
      <w:pPr>
        <w:jc w:val="both"/>
        <w:rPr>
          <w:sz w:val="24"/>
          <w:szCs w:val="24"/>
          <w:rFonts w:ascii="Calibri" w:hAnsi="Calibri" w:cs="Calibri"/>
        </w:rPr>
      </w:pPr>
      <w:r>
        <w:rPr>
          <w:sz w:val="24"/>
          <w:rFonts w:ascii="Calibri" w:hAnsi="Calibri"/>
        </w:rPr>
        <w:t xml:space="preserve">Unión del Pueblo Navarro talde parlamentarioari atxikitako foru parlamentari Cristina López Mañero andreak idatziz erantzuteko galdera egin du (11-24/PES-420) –2024ko urriaren 10ean erregistratua Nafarroako Parlamentuan 202405886 zenbakiarekin– Nafarroako Enpresa Korporazio Publikoaren (NEKP) webgunean Bidean eta Nafarbide enpresa publikoei buruz jasotzen den gardentasunari buruzkoa. Hona Ekonomia eta Ogasuneko kontseilariak horri buruz ematen dion informazioa:</w:t>
      </w:r>
    </w:p>
    <w:p w14:paraId="6D4583AE" w14:textId="244115B4" w:rsidR="007B15C6" w:rsidRDefault="007B15C6" w:rsidP="007B15C6">
      <w:pPr>
        <w:jc w:val="both"/>
        <w:rPr>
          <w:sz w:val="24"/>
          <w:szCs w:val="24"/>
          <w:rFonts w:ascii="Calibri" w:hAnsi="Calibri" w:cs="Calibri"/>
        </w:rPr>
      </w:pPr>
      <w:r>
        <w:rPr>
          <w:sz w:val="24"/>
          <w:sz w:val="24"/>
          <w:rFonts w:ascii="Calibri" w:hAnsi="Calibri"/>
        </w:rPr>
        <w:sym w:font="Symbol" w:char="F0B7"/>
      </w:r>
      <w:r>
        <w:rPr>
          <w:sz w:val="24"/>
          <w:rFonts w:ascii="Calibri" w:hAnsi="Calibri"/>
        </w:rPr>
        <w:t xml:space="preserve">Bidean sozietate publikoak jada badu gardentasun-atal bat NEKPren webgunean. Esteka honen bidez sartzen ahal zara: </w:t>
      </w:r>
      <w:hyperlink r:id="rId4" w:history="1">
        <w:r>
          <w:rPr>
            <w:rStyle w:val="Hipervnculo"/>
            <w:sz w:val="24"/>
            <w:rFonts w:ascii="Calibri" w:hAnsi="Calibri"/>
          </w:rPr>
          <w:t xml:space="preserve">https://www.sociedadespublicasdenavarra.es/eu/cpen-gardentasuna</w:t>
        </w:r>
      </w:hyperlink>
    </w:p>
    <w:p w14:paraId="4DA7FDBF" w14:textId="77777777" w:rsidR="007B15C6" w:rsidRDefault="007B15C6" w:rsidP="007B15C6">
      <w:pPr>
        <w:jc w:val="both"/>
        <w:rPr>
          <w:sz w:val="24"/>
          <w:szCs w:val="24"/>
          <w:rFonts w:ascii="Calibri" w:hAnsi="Calibri" w:cs="Calibri"/>
        </w:rPr>
      </w:pPr>
      <w:r>
        <w:rPr>
          <w:sz w:val="24"/>
          <w:sz w:val="24"/>
          <w:rFonts w:ascii="Calibri" w:hAnsi="Calibri"/>
        </w:rPr>
        <w:sym w:font="Symbol" w:char="F0B7"/>
      </w:r>
      <w:r>
        <w:rPr>
          <w:sz w:val="24"/>
          <w:rFonts w:ascii="Calibri" w:hAnsi="Calibri"/>
        </w:rPr>
        <w:t xml:space="preserve">Nafarbide sozietate publikoak oraindik ez du gardentasun-atalik NEKPren webgunean, une honetan ez baitu webgune propiorik.</w:t>
      </w:r>
      <w:r>
        <w:rPr>
          <w:sz w:val="24"/>
          <w:rFonts w:ascii="Calibri" w:hAnsi="Calibri"/>
        </w:rPr>
        <w:t xml:space="preserve"> </w:t>
      </w:r>
      <w:r>
        <w:rPr>
          <w:sz w:val="24"/>
          <w:rFonts w:ascii="Calibri" w:hAnsi="Calibri"/>
        </w:rPr>
        <w:t xml:space="preserve">Webgunea lantzen ari dira eta erabilgarri egonen da 2025eko lehen hiruhilekorako.</w:t>
      </w:r>
    </w:p>
    <w:p w14:paraId="69ABCB11" w14:textId="77777777" w:rsidR="007B15C6" w:rsidRDefault="007B15C6" w:rsidP="007B15C6">
      <w:pPr>
        <w:jc w:val="both"/>
        <w:rPr>
          <w:sz w:val="24"/>
          <w:szCs w:val="24"/>
          <w:rFonts w:ascii="Calibri" w:hAnsi="Calibri" w:cs="Calibri"/>
        </w:rPr>
      </w:pPr>
      <w:r>
        <w:rPr>
          <w:sz w:val="24"/>
          <w:rFonts w:ascii="Calibri" w:hAnsi="Calibri"/>
        </w:rPr>
        <w:t xml:space="preserve">Hori guztia jakinarazten dut, Nafarroako Parlamentuko Erregelamenduaren 215. artikuluan xedatutakoa betez.</w:t>
      </w:r>
    </w:p>
    <w:p w14:paraId="48423DA0" w14:textId="77777777" w:rsidR="007B15C6" w:rsidRDefault="007B15C6" w:rsidP="007B15C6">
      <w:pPr>
        <w:jc w:val="both"/>
        <w:rPr>
          <w:sz w:val="24"/>
          <w:szCs w:val="24"/>
          <w:rFonts w:ascii="Calibri" w:hAnsi="Calibri" w:cs="Calibri"/>
        </w:rPr>
      </w:pPr>
      <w:r>
        <w:rPr>
          <w:sz w:val="24"/>
          <w:rFonts w:ascii="Calibri" w:hAnsi="Calibri"/>
        </w:rPr>
        <w:t xml:space="preserve">Iruñean, 2024ko azaroaren 6an</w:t>
      </w:r>
    </w:p>
    <w:p w14:paraId="75D1E872" w14:textId="5CF89A3F" w:rsidR="00B065BA" w:rsidRDefault="007B15C6" w:rsidP="007B15C6">
      <w:pPr>
        <w:jc w:val="both"/>
        <w:rPr>
          <w:sz w:val="24"/>
          <w:szCs w:val="24"/>
          <w:rFonts w:ascii="Calibri" w:hAnsi="Calibri" w:cs="Calibri"/>
        </w:rPr>
      </w:pPr>
      <w:r>
        <w:rPr>
          <w:sz w:val="24"/>
          <w:rFonts w:ascii="Calibri" w:hAnsi="Calibri"/>
        </w:rPr>
        <w:t xml:space="preserve">Ekonomia eta Ogasun kontseilaria: José Luis Arasti Pérez</w:t>
      </w:r>
    </w:p>
    <w:p w14:paraId="498194F9" w14:textId="3368290F" w:rsidR="000F4AA6" w:rsidRPr="007B15C6" w:rsidRDefault="000F4AA6" w:rsidP="007B15C6">
      <w:pPr>
        <w:jc w:val="both"/>
        <w:rPr>
          <w:rFonts w:ascii="Calibri" w:hAnsi="Calibri" w:cs="Calibri"/>
          <w:sz w:val="24"/>
          <w:szCs w:val="24"/>
        </w:rPr>
      </w:pPr>
    </w:p>
    <w:sectPr w:rsidR="000F4AA6" w:rsidRPr="007B15C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C6"/>
    <w:rsid w:val="000370A0"/>
    <w:rsid w:val="000820DB"/>
    <w:rsid w:val="000A3E45"/>
    <w:rsid w:val="000F4AA6"/>
    <w:rsid w:val="00142394"/>
    <w:rsid w:val="001D7836"/>
    <w:rsid w:val="001E34F2"/>
    <w:rsid w:val="00242C60"/>
    <w:rsid w:val="00337EB8"/>
    <w:rsid w:val="003C1B1F"/>
    <w:rsid w:val="00597020"/>
    <w:rsid w:val="00603382"/>
    <w:rsid w:val="006F2590"/>
    <w:rsid w:val="007B15C6"/>
    <w:rsid w:val="00845D68"/>
    <w:rsid w:val="00854C8E"/>
    <w:rsid w:val="008A3285"/>
    <w:rsid w:val="00956302"/>
    <w:rsid w:val="00A536E1"/>
    <w:rsid w:val="00A6590A"/>
    <w:rsid w:val="00AD383F"/>
    <w:rsid w:val="00B065BA"/>
    <w:rsid w:val="00B42A30"/>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BF8A0"/>
  <w15:chartTrackingRefBased/>
  <w15:docId w15:val="{1CB6B728-9914-4D32-8D0F-172558061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B15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B15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B15C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B15C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B15C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B15C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B15C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B15C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B15C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B15C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B15C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B15C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B15C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B15C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B15C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B15C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B15C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B15C6"/>
    <w:rPr>
      <w:rFonts w:eastAsiaTheme="majorEastAsia" w:cstheme="majorBidi"/>
      <w:color w:val="272727" w:themeColor="text1" w:themeTint="D8"/>
    </w:rPr>
  </w:style>
  <w:style w:type="paragraph" w:styleId="Ttulo">
    <w:name w:val="Title"/>
    <w:basedOn w:val="Normal"/>
    <w:next w:val="Normal"/>
    <w:link w:val="TtuloCar"/>
    <w:uiPriority w:val="10"/>
    <w:qFormat/>
    <w:rsid w:val="007B15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B15C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B15C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B15C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B15C6"/>
    <w:pPr>
      <w:spacing w:before="160"/>
      <w:jc w:val="center"/>
    </w:pPr>
    <w:rPr>
      <w:i/>
      <w:iCs/>
      <w:color w:val="404040" w:themeColor="text1" w:themeTint="BF"/>
    </w:rPr>
  </w:style>
  <w:style w:type="character" w:customStyle="1" w:styleId="CitaCar">
    <w:name w:val="Cita Car"/>
    <w:basedOn w:val="Fuentedeprrafopredeter"/>
    <w:link w:val="Cita"/>
    <w:uiPriority w:val="29"/>
    <w:rsid w:val="007B15C6"/>
    <w:rPr>
      <w:i/>
      <w:iCs/>
      <w:color w:val="404040" w:themeColor="text1" w:themeTint="BF"/>
    </w:rPr>
  </w:style>
  <w:style w:type="paragraph" w:styleId="Prrafodelista">
    <w:name w:val="List Paragraph"/>
    <w:basedOn w:val="Normal"/>
    <w:uiPriority w:val="34"/>
    <w:qFormat/>
    <w:rsid w:val="007B15C6"/>
    <w:pPr>
      <w:ind w:left="720"/>
      <w:contextualSpacing/>
    </w:pPr>
  </w:style>
  <w:style w:type="character" w:styleId="nfasisintenso">
    <w:name w:val="Intense Emphasis"/>
    <w:basedOn w:val="Fuentedeprrafopredeter"/>
    <w:uiPriority w:val="21"/>
    <w:qFormat/>
    <w:rsid w:val="007B15C6"/>
    <w:rPr>
      <w:i/>
      <w:iCs/>
      <w:color w:val="0F4761" w:themeColor="accent1" w:themeShade="BF"/>
    </w:rPr>
  </w:style>
  <w:style w:type="paragraph" w:styleId="Citadestacada">
    <w:name w:val="Intense Quote"/>
    <w:basedOn w:val="Normal"/>
    <w:next w:val="Normal"/>
    <w:link w:val="CitadestacadaCar"/>
    <w:uiPriority w:val="30"/>
    <w:qFormat/>
    <w:rsid w:val="007B15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B15C6"/>
    <w:rPr>
      <w:i/>
      <w:iCs/>
      <w:color w:val="0F4761" w:themeColor="accent1" w:themeShade="BF"/>
    </w:rPr>
  </w:style>
  <w:style w:type="character" w:styleId="Referenciaintensa">
    <w:name w:val="Intense Reference"/>
    <w:basedOn w:val="Fuentedeprrafopredeter"/>
    <w:uiPriority w:val="32"/>
    <w:qFormat/>
    <w:rsid w:val="007B15C6"/>
    <w:rPr>
      <w:b/>
      <w:bCs/>
      <w:smallCaps/>
      <w:color w:val="0F4761" w:themeColor="accent1" w:themeShade="BF"/>
      <w:spacing w:val="5"/>
    </w:rPr>
  </w:style>
  <w:style w:type="character" w:styleId="Hipervnculo">
    <w:name w:val="Hyperlink"/>
    <w:basedOn w:val="Fuentedeprrafopredeter"/>
    <w:uiPriority w:val="99"/>
    <w:unhideWhenUsed/>
    <w:rsid w:val="007B15C6"/>
    <w:rPr>
      <w:color w:val="467886" w:themeColor="hyperlink"/>
      <w:u w:val="single"/>
    </w:rPr>
  </w:style>
  <w:style w:type="character" w:styleId="Mencinsinresolver">
    <w:name w:val="Unresolved Mention"/>
    <w:basedOn w:val="Fuentedeprrafopredeter"/>
    <w:uiPriority w:val="99"/>
    <w:semiHidden/>
    <w:unhideWhenUsed/>
    <w:rsid w:val="007B1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ociedadespublicasdenavarra.es/eu/cpen-gardentasun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199</Words>
  <Characters>1098</Characters>
  <Application>Microsoft Office Word</Application>
  <DocSecurity>0</DocSecurity>
  <Lines>9</Lines>
  <Paragraphs>2</Paragraphs>
  <ScaleCrop>false</ScaleCrop>
  <Company>HP Inc.</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2024-12-10T13:44:00Z</dcterms:created>
  <dcterms:modified xsi:type="dcterms:W3CDTF">2024-12-11T19:10:00Z</dcterms:modified>
</cp:coreProperties>
</file>