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3BE4" w14:textId="24709977" w:rsidR="001D017E" w:rsidRPr="00333E07" w:rsidRDefault="001D017E" w:rsidP="001D017E">
      <w:pPr>
        <w:jc w:val="both"/>
      </w:pPr>
      <w:r>
        <w:t xml:space="preserve">25POR-36</w:t>
      </w:r>
    </w:p>
    <w:p w14:paraId="65A7864D" w14:textId="0130DDB4" w:rsidR="00333E07" w:rsidRPr="00333E07" w:rsidRDefault="00333E07" w:rsidP="00333E07">
      <w:pPr>
        <w:jc w:val="both"/>
      </w:pPr>
      <w:r>
        <w:t xml:space="preserve">Nafarroako Alderdi Sozialista talde parlamentarioaren eledun Ramón Alzórriz Goñi jaunak, Legebiltzarreko Erregelamenduak ezarritakoaren babesean, honako galdera hau egiten du, Nafarroako Gobernuko lehendakariak 2025eko urtarrilaren 30eko Osoko Bilkuran ahoz erantzun dezan.</w:t>
      </w:r>
    </w:p>
    <w:p w14:paraId="05D000A8" w14:textId="33BA8860" w:rsidR="00333E07" w:rsidRPr="00333E07" w:rsidRDefault="00333E07" w:rsidP="00333E07">
      <w:pPr>
        <w:jc w:val="both"/>
      </w:pPr>
      <w:r>
        <w:t xml:space="preserve">Milaka familia nafar babestu eta laguntzeko neurriak jasotzen dituen dekretu bat onesteko asmoz Diputatuen Kongresuan izandako azken bozketaren ondoren.</w:t>
      </w:r>
    </w:p>
    <w:p w14:paraId="3A4CCC0D" w14:textId="4ABAD330" w:rsidR="00333E07" w:rsidRPr="00333E07" w:rsidRDefault="00333E07" w:rsidP="00333E07">
      <w:pPr>
        <w:jc w:val="both"/>
      </w:pPr>
      <w:r>
        <w:t xml:space="preserve">Zer jarrera du Gobernuak familia horienganako eraginari buruz?</w:t>
      </w:r>
    </w:p>
    <w:p w14:paraId="361930EC" w14:textId="2F3CDD2D" w:rsidR="008C1FBE" w:rsidRPr="008C1FBE" w:rsidRDefault="00333E07" w:rsidP="00333E07">
      <w:pPr>
        <w:jc w:val="both"/>
      </w:pPr>
      <w:r>
        <w:t xml:space="preserve">Iruñean, 2025eko urtarrilaren 23an</w:t>
      </w:r>
    </w:p>
    <w:p w14:paraId="3D324BF9" w14:textId="08C125EC" w:rsidR="00695C9F" w:rsidRPr="00333E07" w:rsidRDefault="00333E07" w:rsidP="009F3370">
      <w:pPr>
        <w:jc w:val="both"/>
      </w:pPr>
      <w:r>
        <w:t xml:space="preserve">Foru parlamentaria:</w:t>
      </w:r>
      <w:r>
        <w:t xml:space="preserve"> </w:t>
      </w:r>
      <w:r>
        <w:t xml:space="preserve">Ramón Alzórriz Goñi</w:t>
      </w:r>
    </w:p>
    <w:sectPr w:rsidR="00695C9F" w:rsidRPr="00333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E"/>
    <w:rsid w:val="0004082E"/>
    <w:rsid w:val="00085BFB"/>
    <w:rsid w:val="00176970"/>
    <w:rsid w:val="001D017E"/>
    <w:rsid w:val="001D286B"/>
    <w:rsid w:val="002B5866"/>
    <w:rsid w:val="002F7EA0"/>
    <w:rsid w:val="00333E07"/>
    <w:rsid w:val="003A50E0"/>
    <w:rsid w:val="00425A91"/>
    <w:rsid w:val="0045436C"/>
    <w:rsid w:val="00474235"/>
    <w:rsid w:val="004B1C19"/>
    <w:rsid w:val="005022DF"/>
    <w:rsid w:val="005141D3"/>
    <w:rsid w:val="00517634"/>
    <w:rsid w:val="005778F1"/>
    <w:rsid w:val="005E1C19"/>
    <w:rsid w:val="005E5CE5"/>
    <w:rsid w:val="00653469"/>
    <w:rsid w:val="00695C9F"/>
    <w:rsid w:val="006C43A0"/>
    <w:rsid w:val="006F16DD"/>
    <w:rsid w:val="0072313D"/>
    <w:rsid w:val="007C1F8F"/>
    <w:rsid w:val="00840627"/>
    <w:rsid w:val="00881F57"/>
    <w:rsid w:val="008C1FBE"/>
    <w:rsid w:val="008C666C"/>
    <w:rsid w:val="00906641"/>
    <w:rsid w:val="00911504"/>
    <w:rsid w:val="009817F0"/>
    <w:rsid w:val="009F3370"/>
    <w:rsid w:val="00A7414C"/>
    <w:rsid w:val="00AA5410"/>
    <w:rsid w:val="00AE508C"/>
    <w:rsid w:val="00B93148"/>
    <w:rsid w:val="00C111F9"/>
    <w:rsid w:val="00C211E4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0A5E"/>
  <w15:chartTrackingRefBased/>
  <w15:docId w15:val="{DDEF6371-8984-403B-A353-AFE4CD1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1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1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1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1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1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1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0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1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1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1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1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3</cp:revision>
  <dcterms:created xsi:type="dcterms:W3CDTF">2025-01-24T08:33:00Z</dcterms:created>
  <dcterms:modified xsi:type="dcterms:W3CDTF">2025-01-24T08:35:00Z</dcterms:modified>
</cp:coreProperties>
</file>