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C0AAA" w14:textId="236C7328" w:rsidR="00611BDF" w:rsidRPr="00452B44" w:rsidRDefault="00611BDF" w:rsidP="00611BDF">
      <w:pPr>
        <w:jc w:val="both"/>
        <w:rPr>
          <w:rFonts w:ascii="Calibri" w:hAnsi="Calibri" w:cs="Calibri"/>
          <w:sz w:val="22"/>
          <w:szCs w:val="22"/>
        </w:rPr>
      </w:pPr>
      <w:r w:rsidRPr="00452B44">
        <w:rPr>
          <w:rFonts w:ascii="Calibri" w:hAnsi="Calibri" w:cs="Calibri"/>
          <w:sz w:val="22"/>
          <w:szCs w:val="22"/>
        </w:rPr>
        <w:t>Carlos Guzmán Pérez, parlamentario foral del Grupo Parlamentario Contigo Navarra-Zurekin Nafarroa, al amparo de lo que dispone el Reglamento de la Cámara, presenta la siguiente pregunta escrita al Departamento de Memoria y Convivencia, Acción Exterior y Euskera.</w:t>
      </w:r>
    </w:p>
    <w:p w14:paraId="32B89E0E" w14:textId="7F0853B9" w:rsidR="00611BDF" w:rsidRPr="00452B44" w:rsidRDefault="00611BDF" w:rsidP="00611BDF">
      <w:pPr>
        <w:jc w:val="both"/>
        <w:rPr>
          <w:rFonts w:ascii="Calibri" w:hAnsi="Calibri" w:cs="Calibri"/>
          <w:sz w:val="22"/>
          <w:szCs w:val="22"/>
        </w:rPr>
      </w:pPr>
      <w:r w:rsidRPr="00452B44">
        <w:rPr>
          <w:rFonts w:ascii="Calibri" w:hAnsi="Calibri" w:cs="Calibri"/>
          <w:sz w:val="22"/>
          <w:szCs w:val="22"/>
        </w:rPr>
        <w:t>Ante la publicación de la propuesta de resignificación del monumento “Navarra a sus Muertos en la Cruzada”, acordada por PSN-PSOE, Geroa Bai y EH Bildu:</w:t>
      </w:r>
    </w:p>
    <w:p w14:paraId="095E2AE4" w14:textId="2049EC35" w:rsidR="008D7F85" w:rsidRPr="00452B44" w:rsidRDefault="00611BDF" w:rsidP="00611BDF">
      <w:pPr>
        <w:jc w:val="both"/>
        <w:rPr>
          <w:rFonts w:ascii="Calibri" w:hAnsi="Calibri" w:cs="Calibri"/>
          <w:sz w:val="22"/>
          <w:szCs w:val="22"/>
        </w:rPr>
      </w:pPr>
      <w:r w:rsidRPr="00452B44">
        <w:rPr>
          <w:rFonts w:ascii="Calibri" w:hAnsi="Calibri" w:cs="Calibri"/>
          <w:sz w:val="22"/>
          <w:szCs w:val="22"/>
        </w:rPr>
        <w:t xml:space="preserve">¿Considera oportuno y pertinente el Director General de Memoria y Convivencia presentar un cambio legislativo en </w:t>
      </w:r>
      <w:r w:rsidR="00137CCC">
        <w:rPr>
          <w:rFonts w:ascii="Calibri" w:hAnsi="Calibri" w:cs="Calibri"/>
          <w:sz w:val="22"/>
          <w:szCs w:val="22"/>
        </w:rPr>
        <w:t xml:space="preserve">la </w:t>
      </w:r>
      <w:r w:rsidRPr="00452B44">
        <w:rPr>
          <w:rFonts w:ascii="Calibri" w:hAnsi="Calibri" w:cs="Calibri"/>
          <w:sz w:val="22"/>
          <w:szCs w:val="22"/>
        </w:rPr>
        <w:t>Ley Foral 33/2013, de 26 de noviembre, de reconocimiento y reparación moral de las ciudadanas y ciudadanos navarros asesinados y víctimas de la represión a raíz del golpe militar de 1936 (tal y como recoge el acuerdo firmado entre PSN-PSOE, Geroa Bai y EH Bildu), para desarrollar una propuesta que se encuentra en las antípodas de la demanda unánime de las asociaciones y grupos memorialistas de Navarra?</w:t>
      </w:r>
    </w:p>
    <w:p w14:paraId="43111E92" w14:textId="329B3266" w:rsidR="00611BDF" w:rsidRPr="00452B44" w:rsidRDefault="00611BDF" w:rsidP="00611BDF">
      <w:pPr>
        <w:jc w:val="both"/>
        <w:rPr>
          <w:rFonts w:ascii="Calibri" w:hAnsi="Calibri" w:cs="Calibri"/>
          <w:sz w:val="22"/>
          <w:szCs w:val="22"/>
        </w:rPr>
      </w:pPr>
      <w:r w:rsidRPr="00452B44">
        <w:rPr>
          <w:rFonts w:ascii="Calibri" w:hAnsi="Calibri" w:cs="Calibri"/>
          <w:sz w:val="22"/>
          <w:szCs w:val="22"/>
        </w:rPr>
        <w:t>Pamplona, 21 de noviembre de 2024</w:t>
      </w:r>
    </w:p>
    <w:p w14:paraId="3F3D7E9B" w14:textId="6F8B9C4A" w:rsidR="00611BDF" w:rsidRPr="00452B44" w:rsidRDefault="00611BDF" w:rsidP="00611BDF">
      <w:pPr>
        <w:jc w:val="both"/>
        <w:rPr>
          <w:rFonts w:ascii="Calibri" w:hAnsi="Calibri" w:cs="Calibri"/>
          <w:sz w:val="22"/>
          <w:szCs w:val="22"/>
        </w:rPr>
      </w:pPr>
      <w:r w:rsidRPr="00452B44">
        <w:rPr>
          <w:rFonts w:ascii="Calibri" w:hAnsi="Calibri" w:cs="Calibri"/>
          <w:sz w:val="22"/>
          <w:szCs w:val="22"/>
        </w:rPr>
        <w:t>El Parlamentario Foral: Carlos Guzmán Pérez</w:t>
      </w:r>
      <w:r w:rsidR="00EE4D70">
        <w:rPr>
          <w:rFonts w:ascii="Calibri" w:hAnsi="Calibri" w:cs="Calibri"/>
          <w:sz w:val="22"/>
          <w:szCs w:val="22"/>
        </w:rPr>
        <w:t xml:space="preserve"> </w:t>
      </w:r>
    </w:p>
    <w:sectPr w:rsidR="00611BDF" w:rsidRPr="00452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DF"/>
    <w:rsid w:val="00137CCC"/>
    <w:rsid w:val="003E3E22"/>
    <w:rsid w:val="00452B44"/>
    <w:rsid w:val="005762CC"/>
    <w:rsid w:val="005E7778"/>
    <w:rsid w:val="005F4A00"/>
    <w:rsid w:val="00600DE2"/>
    <w:rsid w:val="00611BDF"/>
    <w:rsid w:val="0066283F"/>
    <w:rsid w:val="00686263"/>
    <w:rsid w:val="00775B29"/>
    <w:rsid w:val="00845F9A"/>
    <w:rsid w:val="00870B14"/>
    <w:rsid w:val="008D7F85"/>
    <w:rsid w:val="00A36075"/>
    <w:rsid w:val="00A877BA"/>
    <w:rsid w:val="00B0049F"/>
    <w:rsid w:val="00C01BD6"/>
    <w:rsid w:val="00E2340F"/>
    <w:rsid w:val="00E27C3F"/>
    <w:rsid w:val="00E7211B"/>
    <w:rsid w:val="00E872DF"/>
    <w:rsid w:val="00E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165A"/>
  <w15:chartTrackingRefBased/>
  <w15:docId w15:val="{756DF7AE-BF96-4B4A-8827-D1592AEB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1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1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1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1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1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1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1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1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1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1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1B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1B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1B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1B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1B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1B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1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1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1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1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1B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1B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1B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1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1B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1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7</cp:revision>
  <dcterms:created xsi:type="dcterms:W3CDTF">2024-11-21T17:34:00Z</dcterms:created>
  <dcterms:modified xsi:type="dcterms:W3CDTF">2024-11-26T12:49:00Z</dcterms:modified>
</cp:coreProperties>
</file>