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0C5B8E" w14:textId="108B509B" w:rsidR="00A673E3" w:rsidRPr="00A673E3" w:rsidRDefault="00A673E3" w:rsidP="00A673E3">
      <w:pPr>
        <w:jc w:val="both"/>
        <w:rPr>
          <w:rFonts w:ascii="Calibri" w:hAnsi="Calibri" w:cs="Calibri"/>
        </w:rPr>
      </w:pPr>
      <w:r>
        <w:rPr>
          <w:rFonts w:ascii="Calibri" w:hAnsi="Calibri"/>
        </w:rPr>
        <w:t xml:space="preserve">24PES-438</w:t>
      </w:r>
    </w:p>
    <w:p w14:paraId="0D5A7EDF" w14:textId="052DF324" w:rsidR="00A673E3" w:rsidRPr="00A673E3" w:rsidRDefault="00A673E3" w:rsidP="00A673E3">
      <w:pPr>
        <w:jc w:val="both"/>
        <w:rPr>
          <w:rFonts w:ascii="Calibri" w:hAnsi="Calibri" w:cs="Calibri"/>
        </w:rPr>
      </w:pPr>
      <w:r>
        <w:rPr>
          <w:rFonts w:ascii="Calibri" w:hAnsi="Calibri"/>
        </w:rPr>
        <w:t xml:space="preserve">EH Bildu Nafarroa talde parlamentarioari atxikitako foru parlamentari Laura Aznal Sagasti andreak, Legebiltzarreko Erregelamenduan ezarritakoaren babesean, honako galdera hau aurkezten du, Nafarroako Gobernuak idatziz erantzun dezan:</w:t>
      </w:r>
    </w:p>
    <w:p w14:paraId="6FAAA65B" w14:textId="299D11F9" w:rsidR="00A673E3" w:rsidRPr="00A673E3" w:rsidRDefault="00A673E3" w:rsidP="00A673E3">
      <w:pPr>
        <w:jc w:val="both"/>
        <w:rPr>
          <w:rFonts w:ascii="Calibri" w:hAnsi="Calibri" w:cs="Calibri"/>
        </w:rPr>
      </w:pPr>
      <w:r>
        <w:rPr>
          <w:rFonts w:ascii="Calibri" w:hAnsi="Calibri"/>
        </w:rPr>
        <w:t xml:space="preserve">2024ko irailaren 17an, Kontabilitate Orokorraren eta Aurrekontuetakoaren Zerbitzuak Nafarroako Parlamentuari jakinarazi zion zer aldaketa gertatu den diruzaintzako gerakinaren zenbateko osoan, ordaintzeke dauden betebeharren kopurua aldatzen zuen akatsa detektatu ondotik, kopuru hori 100.921.245,46 €  igota.</w:t>
      </w:r>
    </w:p>
    <w:p w14:paraId="6C57FF76" w14:textId="5D82099B" w:rsidR="00A673E3" w:rsidRPr="00A673E3" w:rsidRDefault="00A673E3" w:rsidP="00A673E3">
      <w:pPr>
        <w:jc w:val="both"/>
        <w:rPr>
          <w:rFonts w:ascii="Calibri" w:hAnsi="Calibri" w:cs="Calibri"/>
        </w:rPr>
      </w:pPr>
      <w:r>
        <w:rPr>
          <w:rFonts w:ascii="Calibri" w:hAnsi="Calibri"/>
        </w:rPr>
        <w:t xml:space="preserve">Gastu orokorretarako 2023ko diruzaintzako gerakina 196.462.996,20 €-koa da.</w:t>
      </w:r>
    </w:p>
    <w:p w14:paraId="06F03706" w14:textId="77777777" w:rsidR="00A673E3" w:rsidRPr="00A673E3" w:rsidRDefault="00A673E3" w:rsidP="00A673E3">
      <w:pPr>
        <w:jc w:val="both"/>
        <w:rPr>
          <w:rFonts w:ascii="Calibri" w:hAnsi="Calibri" w:cs="Calibri"/>
        </w:rPr>
      </w:pPr>
      <w:r>
        <w:rPr>
          <w:rFonts w:ascii="Calibri" w:hAnsi="Calibri"/>
        </w:rPr>
        <w:t xml:space="preserve">Hori dela-eta, parlamentari naizen honek hauxe jakin nahi dut:</w:t>
      </w:r>
    </w:p>
    <w:p w14:paraId="58F6925A" w14:textId="146B2C2F" w:rsidR="00B065BA" w:rsidRDefault="00A673E3" w:rsidP="00A673E3">
      <w:pPr>
        <w:jc w:val="both"/>
        <w:rPr>
          <w:rFonts w:ascii="Calibri" w:hAnsi="Calibri" w:cs="Calibri"/>
        </w:rPr>
      </w:pPr>
      <w:r>
        <w:rPr>
          <w:rFonts w:ascii="Calibri" w:hAnsi="Calibri"/>
        </w:rPr>
        <w:t xml:space="preserve">Nafarroako Gobernuak zer aurrekontu-aldaketarako bideratu ditu gastu orokorretarako 2023ko diruzaintza-gerakineko 196.462.996,20 € horiek?</w:t>
      </w:r>
    </w:p>
    <w:p w14:paraId="01A886E1" w14:textId="2B66EF4B" w:rsidR="00346EF0" w:rsidRDefault="00346EF0" w:rsidP="00A673E3">
      <w:pPr>
        <w:jc w:val="both"/>
        <w:rPr>
          <w:rFonts w:ascii="Calibri" w:hAnsi="Calibri" w:cs="Calibri"/>
        </w:rPr>
      </w:pPr>
      <w:r>
        <w:rPr>
          <w:rFonts w:ascii="Calibri" w:hAnsi="Calibri"/>
        </w:rPr>
        <w:t xml:space="preserve">Iruñean, 2024ko urriaren 18an</w:t>
      </w:r>
    </w:p>
    <w:p w14:paraId="660F873C" w14:textId="1CC9ECC4" w:rsidR="00346EF0" w:rsidRPr="00A673E3" w:rsidRDefault="00346EF0" w:rsidP="00A673E3">
      <w:pPr>
        <w:jc w:val="both"/>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Laura Aznal Sagasti</w:t>
      </w:r>
    </w:p>
    <w:sectPr w:rsidR="00346EF0" w:rsidRPr="00A673E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3E3"/>
    <w:rsid w:val="000370A0"/>
    <w:rsid w:val="000820DB"/>
    <w:rsid w:val="001E34F2"/>
    <w:rsid w:val="0025374C"/>
    <w:rsid w:val="00337EB8"/>
    <w:rsid w:val="00346EF0"/>
    <w:rsid w:val="003C1B1F"/>
    <w:rsid w:val="006F2590"/>
    <w:rsid w:val="00845D68"/>
    <w:rsid w:val="008A3285"/>
    <w:rsid w:val="00956302"/>
    <w:rsid w:val="00A6590A"/>
    <w:rsid w:val="00A673E3"/>
    <w:rsid w:val="00AD383F"/>
    <w:rsid w:val="00B065BA"/>
    <w:rsid w:val="00B42A30"/>
    <w:rsid w:val="00D210C7"/>
    <w:rsid w:val="00D241A8"/>
    <w:rsid w:val="00E06058"/>
    <w:rsid w:val="00E10D20"/>
    <w:rsid w:val="00E870EE"/>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7F672"/>
  <w15:chartTrackingRefBased/>
  <w15:docId w15:val="{55F9052C-49E5-45C1-B1E5-859C082F9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673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673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673E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673E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673E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673E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673E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673E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673E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673E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673E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673E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673E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673E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673E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673E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673E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673E3"/>
    <w:rPr>
      <w:rFonts w:eastAsiaTheme="majorEastAsia" w:cstheme="majorBidi"/>
      <w:color w:val="272727" w:themeColor="text1" w:themeTint="D8"/>
    </w:rPr>
  </w:style>
  <w:style w:type="paragraph" w:styleId="Ttulo">
    <w:name w:val="Title"/>
    <w:basedOn w:val="Normal"/>
    <w:next w:val="Normal"/>
    <w:link w:val="TtuloCar"/>
    <w:uiPriority w:val="10"/>
    <w:qFormat/>
    <w:rsid w:val="00A673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673E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673E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673E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673E3"/>
    <w:pPr>
      <w:spacing w:before="160"/>
      <w:jc w:val="center"/>
    </w:pPr>
    <w:rPr>
      <w:i/>
      <w:iCs/>
      <w:color w:val="404040" w:themeColor="text1" w:themeTint="BF"/>
    </w:rPr>
  </w:style>
  <w:style w:type="character" w:customStyle="1" w:styleId="CitaCar">
    <w:name w:val="Cita Car"/>
    <w:basedOn w:val="Fuentedeprrafopredeter"/>
    <w:link w:val="Cita"/>
    <w:uiPriority w:val="29"/>
    <w:rsid w:val="00A673E3"/>
    <w:rPr>
      <w:i/>
      <w:iCs/>
      <w:color w:val="404040" w:themeColor="text1" w:themeTint="BF"/>
    </w:rPr>
  </w:style>
  <w:style w:type="paragraph" w:styleId="Prrafodelista">
    <w:name w:val="List Paragraph"/>
    <w:basedOn w:val="Normal"/>
    <w:uiPriority w:val="34"/>
    <w:qFormat/>
    <w:rsid w:val="00A673E3"/>
    <w:pPr>
      <w:ind w:left="720"/>
      <w:contextualSpacing/>
    </w:pPr>
  </w:style>
  <w:style w:type="character" w:styleId="nfasisintenso">
    <w:name w:val="Intense Emphasis"/>
    <w:basedOn w:val="Fuentedeprrafopredeter"/>
    <w:uiPriority w:val="21"/>
    <w:qFormat/>
    <w:rsid w:val="00A673E3"/>
    <w:rPr>
      <w:i/>
      <w:iCs/>
      <w:color w:val="0F4761" w:themeColor="accent1" w:themeShade="BF"/>
    </w:rPr>
  </w:style>
  <w:style w:type="paragraph" w:styleId="Citadestacada">
    <w:name w:val="Intense Quote"/>
    <w:basedOn w:val="Normal"/>
    <w:next w:val="Normal"/>
    <w:link w:val="CitadestacadaCar"/>
    <w:uiPriority w:val="30"/>
    <w:qFormat/>
    <w:rsid w:val="00A673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673E3"/>
    <w:rPr>
      <w:i/>
      <w:iCs/>
      <w:color w:val="0F4761" w:themeColor="accent1" w:themeShade="BF"/>
    </w:rPr>
  </w:style>
  <w:style w:type="character" w:styleId="Referenciaintensa">
    <w:name w:val="Intense Reference"/>
    <w:basedOn w:val="Fuentedeprrafopredeter"/>
    <w:uiPriority w:val="32"/>
    <w:qFormat/>
    <w:rsid w:val="00A673E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149</Words>
  <Characters>822</Characters>
  <Application>Microsoft Office Word</Application>
  <DocSecurity>0</DocSecurity>
  <Lines>6</Lines>
  <Paragraphs>1</Paragraphs>
  <ScaleCrop>false</ScaleCrop>
  <Company>HP Inc.</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2</cp:revision>
  <dcterms:created xsi:type="dcterms:W3CDTF">2024-10-21T06:46:00Z</dcterms:created>
  <dcterms:modified xsi:type="dcterms:W3CDTF">2024-10-21T06:53:00Z</dcterms:modified>
</cp:coreProperties>
</file>