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24FF" w14:textId="4558B64F" w:rsidR="00DA054D" w:rsidRPr="000807F9" w:rsidRDefault="000807F9" w:rsidP="000807F9">
      <w:pPr>
        <w:pStyle w:val="Style"/>
        <w:spacing w:before="100" w:beforeAutospacing="1" w:after="200" w:line="276" w:lineRule="auto"/>
        <w:ind w:rightChars="567" w:right="1247" w:firstLine="708"/>
        <w:rPr>
          <w:sz w:val="22"/>
          <w:szCs w:val="22"/>
          <w:rFonts w:ascii="Calibri" w:hAnsi="Calibri" w:cs="Calibri"/>
        </w:rPr>
      </w:pPr>
      <w:r>
        <w:rPr>
          <w:sz w:val="22"/>
          <w:rFonts w:ascii="Calibri" w:hAnsi="Calibri"/>
        </w:rPr>
        <w:t xml:space="preserve">24MOC-137</w:t>
      </w:r>
    </w:p>
    <w:p w14:paraId="3AD4D21E" w14:textId="77777777" w:rsidR="000807F9" w:rsidRDefault="006676AE" w:rsidP="000807F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Contigo Navarra-Zurekin Nafarroa talde parlamentarioko eledun Carlos Guzmán Pérezek, Legebiltzarreko Erregelamenduan ezarritakoaren babesean, honako mozio hau aurkezten du, Osoko Bilkuran eztabaidatzeko.</w:t>
      </w:r>
    </w:p>
    <w:p w14:paraId="375327E2" w14:textId="77777777" w:rsidR="000807F9" w:rsidRDefault="006676AE" w:rsidP="000807F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Eskatzen dugu mozio hau betetzeari buruzko jarraipena Nafarroako Parlamentuko Eskubide Sozialetako, Ekonomia Sozialeko eta Enpleguko Batzordean egin dadila.</w:t>
      </w:r>
      <w:r>
        <w:rPr>
          <w:sz w:val="22"/>
          <w:rFonts w:ascii="Calibri" w:hAnsi="Calibri"/>
        </w:rPr>
        <w:t xml:space="preserve"> </w:t>
      </w:r>
    </w:p>
    <w:p w14:paraId="1BD9B663" w14:textId="77777777" w:rsidR="000807F9" w:rsidRDefault="000807F9" w:rsidP="000807F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Zioen azalpena</w:t>
      </w:r>
      <w:r>
        <w:rPr>
          <w:sz w:val="22"/>
          <w:rFonts w:ascii="Calibri" w:hAnsi="Calibri"/>
        </w:rPr>
        <w:t xml:space="preserve"> </w:t>
      </w:r>
    </w:p>
    <w:p w14:paraId="41812F1A" w14:textId="77777777" w:rsidR="000807F9" w:rsidRDefault="006676AE" w:rsidP="000807F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Osasun mentalarekin lotutako arazoak dauzkaten nerabe espainiarren portzentajea Europako batez bestekoa baino lau puntu handiagoa da (% 16,3), eta batez besteko globala baino zazpi puntu handiagoa (% 13,2).</w:t>
      </w:r>
      <w:r>
        <w:rPr>
          <w:sz w:val="22"/>
          <w:rFonts w:ascii="Calibri" w:hAnsi="Calibri"/>
        </w:rPr>
        <w:t xml:space="preserve"> </w:t>
      </w:r>
      <w:r>
        <w:rPr>
          <w:sz w:val="22"/>
          <w:rFonts w:ascii="Calibri" w:hAnsi="Calibri"/>
        </w:rPr>
        <w:t xml:space="preserve">Badakigu, baita ere, 18 urte izan baino lehen hasten direla nahasmendu mentalen % 50, eta 15 urte izan baino lehen, berriz, adostasunik ez emozionala edo portaerazkoa.</w:t>
      </w:r>
      <w:r>
        <w:rPr>
          <w:sz w:val="22"/>
          <w:rFonts w:ascii="Calibri" w:hAnsi="Calibri"/>
        </w:rPr>
        <w:t xml:space="preserve"> </w:t>
      </w:r>
    </w:p>
    <w:p w14:paraId="143329EF" w14:textId="77777777" w:rsidR="000807F9" w:rsidRDefault="006676AE" w:rsidP="000807F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13tik 18 urtera bitarteko gazteen % 41,1ek dio izan duela edo uste du izan duela osasun mentaleko arazo bat azken urtean, Unicefek osasun mentalari buruz astearte honetan argitaratutako txosten baten arabera, "Haurtzaroaren eta Nerabezaroaren Iritzi Barometroa 2023-2024".</w:t>
      </w:r>
      <w:r>
        <w:rPr>
          <w:sz w:val="22"/>
          <w:rFonts w:ascii="Calibri" w:hAnsi="Calibri"/>
        </w:rPr>
        <w:t xml:space="preserve"> </w:t>
      </w:r>
      <w:r>
        <w:rPr>
          <w:sz w:val="22"/>
          <w:rFonts w:ascii="Calibri" w:hAnsi="Calibri"/>
        </w:rPr>
        <w:t xml:space="preserve">Talde horren barruan, erdia baino gehiagok (% 51,4) ez du laguntzarik eskatu, eta heren batek ez du inorekin hitz egin arazo horiei buruz.</w:t>
      </w:r>
      <w:r>
        <w:rPr>
          <w:sz w:val="22"/>
          <w:rFonts w:ascii="Calibri" w:hAnsi="Calibri"/>
        </w:rPr>
        <w:t xml:space="preserve"> </w:t>
      </w:r>
      <w:r>
        <w:rPr>
          <w:sz w:val="22"/>
          <w:rFonts w:ascii="Calibri" w:hAnsi="Calibri"/>
        </w:rPr>
        <w:t xml:space="preserve">Datu horiek guztiak daude errealitate gordin-gordin baten atzean: suizidioa da, gaur-gaurkoz, 12tik 29 urtera bitarteko nerabe eta gazteen heriotzaren lehenbiziko kausa.</w:t>
      </w:r>
    </w:p>
    <w:p w14:paraId="1BBA723D" w14:textId="77777777" w:rsidR="006E3A61" w:rsidRDefault="006676AE" w:rsidP="006E3A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Gure erkidegoan, Nafarroako Gazteriari buruzko 2022ko Inkestak zioenez (inkesta Nafarroako Gazteriaren Institutuak egin zuen), gazte nafarren % 15,9k dio, laguntza psikologikoari eta/edo psikiatrikoari dagokionez, laguntza espezializatua jaso duela azken urtean, bere osasun mentalarekin lotutako beharrizanak direla-eta.</w:t>
      </w:r>
    </w:p>
    <w:p w14:paraId="2431CA4E" w14:textId="2144A651" w:rsidR="006E3A61" w:rsidRDefault="006676AE" w:rsidP="006E3A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Estatuko barometroaren arabera, nerabeen % 40,5ek uste du txikia edo oso txikia dela euren ikastetxeko orientatzaileek edo tutoreek osasun mentalarekin lotutako auzietan haiei laguntzeko probabilitatea.</w:t>
      </w:r>
      <w:r>
        <w:rPr>
          <w:sz w:val="22"/>
          <w:rFonts w:ascii="Calibri" w:hAnsi="Calibri"/>
        </w:rPr>
        <w:t xml:space="preserve"> </w:t>
      </w:r>
      <w:r>
        <w:rPr>
          <w:sz w:val="22"/>
          <w:rFonts w:ascii="Calibri" w:hAnsi="Calibri"/>
        </w:rPr>
        <w:t xml:space="preserve">Arrazoi nagusia da gazteak ez direla profesional horiekin fidatzen (% 56,4) eta ez daudela seguru sekretua gordeko ote dieten (% 49,3).</w:t>
      </w:r>
      <w:r>
        <w:rPr>
          <w:sz w:val="22"/>
          <w:rFonts w:ascii="Calibri" w:hAnsi="Calibri"/>
        </w:rPr>
        <w:t xml:space="preserve"> </w:t>
      </w:r>
      <w:r>
        <w:rPr>
          <w:sz w:val="22"/>
          <w:rFonts w:ascii="Calibri" w:hAnsi="Calibri"/>
        </w:rPr>
        <w:t xml:space="preserve">Orobat uste dute ez daukatela prestakuntza egokia edo ez daukatela haiei eskaintzeko astirik.</w:t>
      </w:r>
      <w:r>
        <w:rPr>
          <w:sz w:val="22"/>
          <w:rFonts w:ascii="Calibri" w:hAnsi="Calibri"/>
        </w:rPr>
        <w:t xml:space="preserve"> </w:t>
      </w:r>
    </w:p>
    <w:p w14:paraId="2FC80F0B" w14:textId="77777777" w:rsidR="006E3A61" w:rsidRDefault="006676AE" w:rsidP="006E3A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Txostenaren egileek diote beharrezkoa dela ongizatea eta ikaskuntza emozionala sustatzeko programak sartzea eta indartzea ikastetxeetan, eta beharrezkoa dela, orobat, osasun mentaleko arazoen prebentzio eta detekzio goiztiarreko jarduketak sustatzea eta osasun- nahiz gizarte-erakundeen arteko koordinazioa hobetzea.</w:t>
      </w:r>
    </w:p>
    <w:p w14:paraId="6A3065E9" w14:textId="77777777" w:rsidR="0014384D" w:rsidRDefault="006676AE" w:rsidP="0014384D">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Garbi dago, hortaz, gazte ikasleek gaixotasunei dagokienez –eta areago, gaixotasun mentalei dagokienez– bizi duten egoera kezkagarria izatera iristen ari dela lan-munduan mediku-baja justifikatuez denaz bezainbatean.</w:t>
      </w:r>
    </w:p>
    <w:p w14:paraId="3D500850" w14:textId="77777777" w:rsidR="00F6380F" w:rsidRDefault="006676AE" w:rsidP="00F6380F">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Ikasleen artean, berriz, ez da halakorik gertatzen.</w:t>
      </w:r>
      <w:r>
        <w:rPr>
          <w:sz w:val="22"/>
          <w:rFonts w:ascii="Calibri" w:hAnsi="Calibri"/>
        </w:rPr>
        <w:t xml:space="preserve"> </w:t>
      </w:r>
      <w:r>
        <w:rPr>
          <w:sz w:val="22"/>
          <w:rFonts w:ascii="Calibri" w:hAnsi="Calibri"/>
        </w:rPr>
        <w:t xml:space="preserve">Gazte batek, ikasle batek, iraupen luzeko mediku-baja izan dezake, urte osoan eragotziko diona ikastaro batera joatea (hala unibertsitatekoa nola unibertsitatekoa ez dena), hori lan-ingurune batean gertatuko balitz izanen lituzkeen bermerik eta eskubiderik gabe.</w:t>
      </w:r>
      <w:r>
        <w:rPr>
          <w:sz w:val="22"/>
          <w:rFonts w:ascii="Calibri" w:hAnsi="Calibri"/>
        </w:rPr>
        <w:t xml:space="preserve"> </w:t>
      </w:r>
      <w:r>
        <w:rPr>
          <w:sz w:val="22"/>
          <w:rFonts w:ascii="Calibri" w:hAnsi="Calibri"/>
        </w:rPr>
        <w:t xml:space="preserve">Absentzia horrek aitortuko ez zaizkion zenbait kalte ekarriko dizkio; adibidez, beka galtzea hurrengo urtean ikasturtea bete ez duelako, edo eskolarekin zehazki lotutako bestelako ondorio batzuk.</w:t>
      </w:r>
      <w:r>
        <w:rPr>
          <w:sz w:val="22"/>
          <w:rFonts w:ascii="Calibri" w:hAnsi="Calibri"/>
        </w:rPr>
        <w:t xml:space="preserve"> </w:t>
      </w:r>
      <w:r>
        <w:rPr>
          <w:sz w:val="22"/>
          <w:rFonts w:ascii="Calibri" w:hAnsi="Calibri"/>
        </w:rPr>
        <w:t xml:space="preserve">Horrez gain, eskola-porrota azpiko osasun mentaleko baldintzekin loturik egon daiteke; esate baterako, antsietateko nahasmenduekin, depresioarekin edo arreta-defizitarekin.</w:t>
      </w:r>
      <w:r>
        <w:rPr>
          <w:sz w:val="22"/>
          <w:rFonts w:ascii="Calibri" w:hAnsi="Calibri"/>
        </w:rPr>
        <w:t xml:space="preserve"> </w:t>
      </w:r>
      <w:r>
        <w:rPr>
          <w:sz w:val="22"/>
          <w:rFonts w:ascii="Calibri" w:hAnsi="Calibri"/>
        </w:rPr>
        <w:t xml:space="preserve">Behar den laguntza emateko, funtsezkoa da arazo horiek identifikatzea eta horiei heltzea.</w:t>
      </w:r>
      <w:r>
        <w:rPr>
          <w:sz w:val="22"/>
          <w:rFonts w:ascii="Calibri" w:hAnsi="Calibri"/>
        </w:rPr>
        <w:t xml:space="preserve"> </w:t>
      </w:r>
    </w:p>
    <w:p w14:paraId="700E850F" w14:textId="77777777" w:rsidR="00F6380F" w:rsidRDefault="006676AE" w:rsidP="00F6380F">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Save the Children erakundeak ere ikuskera bera dauka, esaten baitu "familiek bizi duten laneko ziurgabetasunak, langabeziak eta estres ekonomikoak eragina daukatela neska-mutikoen eskola-arrakastan eta osasun mentalean.</w:t>
      </w:r>
      <w:r>
        <w:rPr>
          <w:sz w:val="22"/>
          <w:rFonts w:ascii="Calibri" w:hAnsi="Calibri"/>
        </w:rPr>
        <w:t xml:space="preserve"> </w:t>
      </w:r>
      <w:r>
        <w:rPr>
          <w:sz w:val="22"/>
          <w:rFonts w:ascii="Calibri" w:hAnsi="Calibri"/>
        </w:rPr>
        <w:t xml:space="preserve">Depresioa eta eskola-porrota izateko arriskua handiagoa da pilaketa-egoerak gertatzen direnean edo etxebizitzak baldintza egokirik ez daukanean”.</w:t>
      </w:r>
    </w:p>
    <w:p w14:paraId="1768347B" w14:textId="77777777" w:rsidR="00D253FB" w:rsidRDefault="006676AE" w:rsidP="00D253F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Horrek, halaber, estresa eta antsietatea eta, oro har, haien osasunaren narriadura eragin dezake, bai eta haien garapen sanitarioaren okertzea ere.</w:t>
      </w:r>
      <w:r>
        <w:rPr>
          <w:sz w:val="22"/>
          <w:rFonts w:ascii="Calibri" w:hAnsi="Calibri"/>
        </w:rPr>
        <w:t xml:space="preserve"> </w:t>
      </w:r>
      <w:r>
        <w:rPr>
          <w:sz w:val="22"/>
          <w:rFonts w:ascii="Calibri" w:hAnsi="Calibri"/>
        </w:rPr>
        <w:t xml:space="preserve">2022an, Unibertsitateetako Ministerioaren eta Osasun Ministerioaren azterlan batean parte hartu zuten ikasleen kezka nagusietako bat ziren oztopo ekonomikoak eta beka bat lortzeko edo galtzeko presioa.</w:t>
      </w:r>
      <w:r>
        <w:rPr>
          <w:sz w:val="22"/>
          <w:rFonts w:ascii="Calibri" w:hAnsi="Calibri"/>
        </w:rPr>
        <w:t xml:space="preserve"> </w:t>
      </w:r>
      <w:r>
        <w:rPr>
          <w:sz w:val="22"/>
          <w:rFonts w:ascii="Calibri" w:hAnsi="Calibri"/>
        </w:rPr>
        <w:t xml:space="preserve">Kontuan hartu behar da ikasleen bi herenek jasotzen dutela euren ikasketak finantzatzeko laguntza familiarra, eta heren batek baino gehiagok daukala beka bat.</w:t>
      </w:r>
    </w:p>
    <w:p w14:paraId="3C71F5D9" w14:textId="77777777" w:rsidR="00D253FB" w:rsidRDefault="006676AE" w:rsidP="00D253F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2023ko txosten baten arabera, Mutua Navarrako 5.000 enpresetako datuekin egina, 20tik 29 urtera bitarteko eta 30etik 39 urtera bitarteko enplegatuen artean handiagoa da patologia mentalagatiko bajen intzidentzia: 30 kasu, mila langile bakoitzeko ( 40tik 49 urte bitartekoen artean, 27; 50etik 59 urtera bitartekoen artean, 21, eta 60tik 65 urtera bitartekoetan, 13).</w:t>
      </w:r>
      <w:r>
        <w:rPr>
          <w:sz w:val="22"/>
          <w:rFonts w:ascii="Calibri" w:hAnsi="Calibri"/>
        </w:rPr>
        <w:t xml:space="preserve"> </w:t>
      </w:r>
      <w:r>
        <w:rPr>
          <w:sz w:val="22"/>
          <w:rFonts w:ascii="Calibri" w:hAnsi="Calibri"/>
        </w:rPr>
        <w:t xml:space="preserve">Lan-esparruko datu horiek erakusten digute (ikasleen esparrura estrapolatzen ahal dira lasai asko) beharrezkoa dela gazteenen osasun mentala zaintzeko eta babesteko neurrietan sakontzea.</w:t>
      </w:r>
    </w:p>
    <w:p w14:paraId="3F154744" w14:textId="77777777" w:rsidR="003E0E2B" w:rsidRDefault="006676AE" w:rsidP="003E0E2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Hortaz, esan daiteke zorretan gaudela ikasleen osasun mentalari dagokionez eta aurrera egin beharra dagoela gaixotasun kasuetan eskubideak bermatzeari dagokionez –bereziki, osasun mentalaren kasuan–, lan-munduan jada gertatzen den moduan.</w:t>
      </w:r>
      <w:r>
        <w:rPr>
          <w:sz w:val="22"/>
          <w:rFonts w:ascii="Calibri" w:hAnsi="Calibri"/>
        </w:rPr>
        <w:t xml:space="preserve"> </w:t>
      </w:r>
    </w:p>
    <w:p w14:paraId="36F1DD64" w14:textId="01489886" w:rsidR="000807F9" w:rsidRPr="003E0E2B" w:rsidRDefault="003E0E2B" w:rsidP="003E0E2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Erabaki-proposamena:</w:t>
      </w:r>
    </w:p>
    <w:p w14:paraId="2C87EBDB" w14:textId="55AF6B5B" w:rsidR="000807F9" w:rsidRDefault="006676AE" w:rsidP="003E0E2B">
      <w:pPr>
        <w:pStyle w:val="Style"/>
        <w:numPr>
          <w:ilvl w:val="0"/>
          <w:numId w:val="1"/>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Nafarroako Parlamentuak Estatuko Gobernua premiatzen du legea egin dezan, "ikasleen bajak" deitutakoak sortzeko.</w:t>
      </w:r>
      <w:r>
        <w:rPr>
          <w:sz w:val="22"/>
          <w:rFonts w:ascii="Calibri" w:hAnsi="Calibri"/>
        </w:rPr>
        <w:t xml:space="preserve"> </w:t>
      </w:r>
    </w:p>
    <w:p w14:paraId="0369AE1F" w14:textId="0EA86A64" w:rsidR="00DA054D" w:rsidRPr="003637F1" w:rsidRDefault="006676AE" w:rsidP="003E0E2B">
      <w:pPr>
        <w:pStyle w:val="Style"/>
        <w:numPr>
          <w:ilvl w:val="0"/>
          <w:numId w:val="2"/>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Hezkuntza Departamentua eta Unibertsitateko, Berrikuntzako eta Eraldaketa Digitaleko Departamentua premiatzen ditu nork bere eskumenen esparruan neurriak har ditzan arestian aipatutako arazoei aurre egiteko, eta ikasleen eskubideak berma ditzaten.</w:t>
      </w:r>
    </w:p>
    <w:p w14:paraId="76FA6F89" w14:textId="0AAA23A0" w:rsidR="003637F1" w:rsidRDefault="003637F1" w:rsidP="003637F1">
      <w:pPr>
        <w:pStyle w:val="Style"/>
        <w:spacing w:before="100" w:beforeAutospacing="1" w:after="200" w:line="276" w:lineRule="auto"/>
        <w:ind w:left="1247" w:rightChars="567" w:right="1247"/>
        <w:jc w:val="both"/>
        <w:textAlignment w:val="baseline"/>
        <w:rPr>
          <w:sz w:val="22"/>
          <w:szCs w:val="22"/>
          <w:rFonts w:ascii="Calibri" w:eastAsia="Arial" w:hAnsi="Calibri" w:cs="Calibri"/>
        </w:rPr>
      </w:pPr>
      <w:r>
        <w:rPr>
          <w:sz w:val="22"/>
          <w:rFonts w:ascii="Calibri" w:hAnsi="Calibri"/>
        </w:rPr>
        <w:t xml:space="preserve">Iruñean, 2024ko urriaren 23an</w:t>
      </w:r>
    </w:p>
    <w:p w14:paraId="03F57E13" w14:textId="206F3998" w:rsidR="003637F1" w:rsidRPr="000807F9" w:rsidRDefault="003637F1" w:rsidP="003637F1">
      <w:pPr>
        <w:pStyle w:val="Style"/>
        <w:spacing w:before="100" w:beforeAutospacing="1" w:after="200" w:line="276" w:lineRule="auto"/>
        <w:ind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3637F1" w:rsidRPr="000807F9" w:rsidSect="000807F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808"/>
    <w:multiLevelType w:val="singleLevel"/>
    <w:tmpl w:val="796CA284"/>
    <w:lvl w:ilvl="0">
      <w:start w:val="2"/>
      <w:numFmt w:val="decimal"/>
      <w:lvlText w:val="%1."/>
      <w:legacy w:legacy="1" w:legacySpace="0" w:legacyIndent="0"/>
      <w:lvlJc w:val="left"/>
      <w:rPr>
        <w:rFonts w:ascii="Arial" w:hAnsi="Arial" w:cs="Arial" w:hint="default"/>
        <w:sz w:val="16"/>
        <w:szCs w:val="16"/>
      </w:rPr>
    </w:lvl>
  </w:abstractNum>
  <w:abstractNum w:abstractNumId="1" w15:restartNumberingAfterBreak="0">
    <w:nsid w:val="2212492B"/>
    <w:multiLevelType w:val="singleLevel"/>
    <w:tmpl w:val="7474FFF0"/>
    <w:lvl w:ilvl="0">
      <w:start w:val="1"/>
      <w:numFmt w:val="decimal"/>
      <w:lvlText w:val="%1."/>
      <w:legacy w:legacy="1" w:legacySpace="0" w:legacyIndent="0"/>
      <w:lvlJc w:val="left"/>
      <w:rPr>
        <w:rFonts w:ascii="Arial" w:hAnsi="Arial" w:cs="Arial" w:hint="default"/>
        <w:sz w:val="16"/>
        <w:szCs w:val="16"/>
      </w:rPr>
    </w:lvl>
  </w:abstractNum>
  <w:num w:numId="1" w16cid:durableId="2079669246">
    <w:abstractNumId w:val="1"/>
  </w:num>
  <w:num w:numId="2" w16cid:durableId="153708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054D"/>
    <w:rsid w:val="000807F9"/>
    <w:rsid w:val="000875B7"/>
    <w:rsid w:val="0014384D"/>
    <w:rsid w:val="003637F1"/>
    <w:rsid w:val="003A08A4"/>
    <w:rsid w:val="003E0E2B"/>
    <w:rsid w:val="004156AD"/>
    <w:rsid w:val="006676AE"/>
    <w:rsid w:val="006E3A61"/>
    <w:rsid w:val="008D6046"/>
    <w:rsid w:val="009007BD"/>
    <w:rsid w:val="00AE2818"/>
    <w:rsid w:val="00C30F80"/>
    <w:rsid w:val="00D253FB"/>
    <w:rsid w:val="00DA054D"/>
    <w:rsid w:val="00F63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9D55"/>
  <w15:docId w15:val="{AFFFCF5A-3603-48AB-8094-48FB16B9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24MOC-137</vt:lpstr>
    </vt:vector>
  </TitlesOfParts>
  <Company>HP Inc.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24MOC-137</dc:title>
  <dc:creator>informatica</dc:creator>
  <cp:keywords>CreatedByIRIS_Readiris_17.0</cp:keywords>
  <cp:lastModifiedBy>Mauleón, Fernando</cp:lastModifiedBy>
  <cp:revision>11</cp:revision>
  <dcterms:created xsi:type="dcterms:W3CDTF">2024-10-23T13:19:00Z</dcterms:created>
  <dcterms:modified xsi:type="dcterms:W3CDTF">2024-10-24T06:21:00Z</dcterms:modified>
</cp:coreProperties>
</file>