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4B8E2" w14:textId="60849A55" w:rsidR="00AF42C2" w:rsidRPr="00AF42C2" w:rsidRDefault="00AF42C2" w:rsidP="00AF42C2">
      <w:pPr>
        <w:jc w:val="both"/>
        <w:rPr>
          <w:sz w:val="22"/>
          <w:szCs w:val="22"/>
          <w:rFonts w:ascii="Calibri" w:hAnsi="Calibri" w:cs="Calibri"/>
        </w:rPr>
      </w:pPr>
      <w:r>
        <w:rPr>
          <w:sz w:val="22"/>
          <w:rFonts w:ascii="Calibri" w:hAnsi="Calibri"/>
        </w:rPr>
        <w:t xml:space="preserve">24PES-415</w:t>
      </w:r>
    </w:p>
    <w:p w14:paraId="7C1DBE57" w14:textId="5E2D996B" w:rsidR="00AF42C2" w:rsidRPr="00AF42C2" w:rsidRDefault="00AF42C2" w:rsidP="00AF42C2">
      <w:pPr>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Raquel Garbayo Berdonces andreak, Legebiltzarreko Erregelamenduan ezarritakoaren babesean, galdera hau egiten dio Nafarroako Gobernuari, idatziz erantzun diezaion:</w:t>
      </w:r>
    </w:p>
    <w:p w14:paraId="22BB4271" w14:textId="4175E712" w:rsidR="00AF42C2" w:rsidRPr="00AF42C2" w:rsidRDefault="00AF42C2" w:rsidP="00AF42C2">
      <w:pPr>
        <w:jc w:val="both"/>
        <w:rPr>
          <w:sz w:val="22"/>
          <w:szCs w:val="22"/>
          <w:rFonts w:ascii="Calibri" w:hAnsi="Calibri" w:cs="Calibri"/>
        </w:rPr>
      </w:pPr>
      <w:r>
        <w:rPr>
          <w:sz w:val="22"/>
          <w:rFonts w:ascii="Calibri" w:hAnsi="Calibri"/>
        </w:rPr>
        <w:t xml:space="preserve">Eskubide Sozialetako Departamentuak, oraingoan bai, adingabeak dituzten hiru familiaren eta emakume baten kasuaren berri izan duelako esperantzan –kalean lo egiten dute–, eta Iruñeko Udalak egindako adierazpenak entzun ondoren –"agortu egin dira etxerik gabeko familientzako plazak" esan du–, zer neurri hartuko du Nafarroako Gobernuak?</w:t>
      </w:r>
    </w:p>
    <w:p w14:paraId="04F09BC8" w14:textId="07F8FE0F" w:rsidR="00AF42C2" w:rsidRPr="00AF42C2" w:rsidRDefault="00AF42C2" w:rsidP="00AF42C2">
      <w:pPr>
        <w:jc w:val="both"/>
        <w:rPr>
          <w:sz w:val="22"/>
          <w:szCs w:val="22"/>
          <w:rFonts w:ascii="Calibri" w:hAnsi="Calibri" w:cs="Calibri"/>
        </w:rPr>
      </w:pPr>
      <w:r>
        <w:rPr>
          <w:sz w:val="22"/>
          <w:rFonts w:ascii="Calibri" w:hAnsi="Calibri"/>
        </w:rPr>
        <w:t xml:space="preserve">Iruñean, 2024ko urriaren 3an</w:t>
      </w:r>
    </w:p>
    <w:p w14:paraId="41BFBFE8" w14:textId="221CB03A" w:rsidR="00AF42C2" w:rsidRPr="00AF42C2" w:rsidRDefault="00AF42C2">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Raquel Garbayo Berdonces</w:t>
      </w:r>
    </w:p>
    <w:sectPr w:rsidR="00AF42C2" w:rsidRPr="00AF42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C2"/>
    <w:rsid w:val="005762CC"/>
    <w:rsid w:val="00600DE2"/>
    <w:rsid w:val="00811833"/>
    <w:rsid w:val="008C75E5"/>
    <w:rsid w:val="008D7F85"/>
    <w:rsid w:val="00A36075"/>
    <w:rsid w:val="00A877BA"/>
    <w:rsid w:val="00AF42C2"/>
    <w:rsid w:val="00B0049F"/>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72D6"/>
  <w15:chartTrackingRefBased/>
  <w15:docId w15:val="{66790002-B108-4ADD-93E5-133B54C4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42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F42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F42C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F42C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F42C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F42C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F42C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F42C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F42C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42C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F42C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F42C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F42C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F42C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F42C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F42C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F42C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F42C2"/>
    <w:rPr>
      <w:rFonts w:eastAsiaTheme="majorEastAsia" w:cstheme="majorBidi"/>
      <w:color w:val="272727" w:themeColor="text1" w:themeTint="D8"/>
    </w:rPr>
  </w:style>
  <w:style w:type="paragraph" w:styleId="Ttulo">
    <w:name w:val="Title"/>
    <w:basedOn w:val="Normal"/>
    <w:next w:val="Normal"/>
    <w:link w:val="TtuloCar"/>
    <w:uiPriority w:val="10"/>
    <w:qFormat/>
    <w:rsid w:val="00AF4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F42C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F42C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F42C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F42C2"/>
    <w:pPr>
      <w:spacing w:before="160"/>
      <w:jc w:val="center"/>
    </w:pPr>
    <w:rPr>
      <w:i/>
      <w:iCs/>
      <w:color w:val="404040" w:themeColor="text1" w:themeTint="BF"/>
    </w:rPr>
  </w:style>
  <w:style w:type="character" w:customStyle="1" w:styleId="CitaCar">
    <w:name w:val="Cita Car"/>
    <w:basedOn w:val="Fuentedeprrafopredeter"/>
    <w:link w:val="Cita"/>
    <w:uiPriority w:val="29"/>
    <w:rsid w:val="00AF42C2"/>
    <w:rPr>
      <w:i/>
      <w:iCs/>
      <w:color w:val="404040" w:themeColor="text1" w:themeTint="BF"/>
    </w:rPr>
  </w:style>
  <w:style w:type="paragraph" w:styleId="Prrafodelista">
    <w:name w:val="List Paragraph"/>
    <w:basedOn w:val="Normal"/>
    <w:uiPriority w:val="34"/>
    <w:qFormat/>
    <w:rsid w:val="00AF42C2"/>
    <w:pPr>
      <w:ind w:left="720"/>
      <w:contextualSpacing/>
    </w:pPr>
  </w:style>
  <w:style w:type="character" w:styleId="nfasisintenso">
    <w:name w:val="Intense Emphasis"/>
    <w:basedOn w:val="Fuentedeprrafopredeter"/>
    <w:uiPriority w:val="21"/>
    <w:qFormat/>
    <w:rsid w:val="00AF42C2"/>
    <w:rPr>
      <w:i/>
      <w:iCs/>
      <w:color w:val="0F4761" w:themeColor="accent1" w:themeShade="BF"/>
    </w:rPr>
  </w:style>
  <w:style w:type="paragraph" w:styleId="Citadestacada">
    <w:name w:val="Intense Quote"/>
    <w:basedOn w:val="Normal"/>
    <w:next w:val="Normal"/>
    <w:link w:val="CitadestacadaCar"/>
    <w:uiPriority w:val="30"/>
    <w:qFormat/>
    <w:rsid w:val="00AF4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F42C2"/>
    <w:rPr>
      <w:i/>
      <w:iCs/>
      <w:color w:val="0F4761" w:themeColor="accent1" w:themeShade="BF"/>
    </w:rPr>
  </w:style>
  <w:style w:type="character" w:styleId="Referenciaintensa">
    <w:name w:val="Intense Reference"/>
    <w:basedOn w:val="Fuentedeprrafopredeter"/>
    <w:uiPriority w:val="32"/>
    <w:qFormat/>
    <w:rsid w:val="00AF42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566</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2024-10-04T05:52:00Z</dcterms:created>
  <dcterms:modified xsi:type="dcterms:W3CDTF">2024-10-04T05:54:00Z</dcterms:modified>
</cp:coreProperties>
</file>