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34A0" w14:textId="77777777" w:rsidR="0075320D" w:rsidRPr="0075320D" w:rsidRDefault="0075320D" w:rsidP="0075320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>24PES-365</w:t>
      </w:r>
    </w:p>
    <w:p w14:paraId="513BBC3A" w14:textId="0CB4DD8B" w:rsidR="0075320D" w:rsidRPr="0075320D" w:rsidRDefault="00A26B94" w:rsidP="0075320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 xml:space="preserve">Don Juan Luis Sánchez de Muniáin Lacasia, miembro de las Cortes de Navarra, adscrito al Grupo </w:t>
      </w:r>
      <w:r w:rsidRPr="0075320D">
        <w:rPr>
          <w:rFonts w:ascii="Calibri" w:eastAsia="Arial" w:hAnsi="Calibri" w:cs="Calibri"/>
          <w:sz w:val="22"/>
          <w:szCs w:val="22"/>
        </w:rPr>
        <w:t xml:space="preserve">Parlamentario Unión del Pueblo Navarro (UPN), al amparo de lo dispuesto en el Reglamento de la Cámara, realiza la siguiente pregunta escrita a la </w:t>
      </w:r>
      <w:r w:rsidR="0075320D">
        <w:rPr>
          <w:rFonts w:ascii="Calibri" w:eastAsia="Arial" w:hAnsi="Calibri" w:cs="Calibri"/>
          <w:sz w:val="22"/>
          <w:szCs w:val="22"/>
        </w:rPr>
        <w:t>C</w:t>
      </w:r>
      <w:r w:rsidRPr="0075320D">
        <w:rPr>
          <w:rFonts w:ascii="Calibri" w:eastAsia="Arial" w:hAnsi="Calibri" w:cs="Calibri"/>
          <w:sz w:val="22"/>
          <w:szCs w:val="22"/>
        </w:rPr>
        <w:t xml:space="preserve">onsejera de Vivienda, </w:t>
      </w:r>
      <w:r w:rsidR="0075320D">
        <w:rPr>
          <w:rFonts w:ascii="Calibri" w:eastAsia="Arial" w:hAnsi="Calibri" w:cs="Calibri"/>
          <w:sz w:val="22"/>
          <w:szCs w:val="22"/>
        </w:rPr>
        <w:t>J</w:t>
      </w:r>
      <w:r w:rsidRPr="0075320D">
        <w:rPr>
          <w:rFonts w:ascii="Calibri" w:eastAsia="Arial" w:hAnsi="Calibri" w:cs="Calibri"/>
          <w:sz w:val="22"/>
          <w:szCs w:val="22"/>
        </w:rPr>
        <w:t xml:space="preserve">uventud y </w:t>
      </w:r>
      <w:r w:rsidR="0075320D">
        <w:rPr>
          <w:rFonts w:ascii="Calibri" w:eastAsia="Arial" w:hAnsi="Calibri" w:cs="Calibri"/>
          <w:sz w:val="22"/>
          <w:szCs w:val="22"/>
        </w:rPr>
        <w:t>P</w:t>
      </w:r>
      <w:r w:rsidRPr="0075320D">
        <w:rPr>
          <w:rFonts w:ascii="Calibri" w:eastAsia="Arial" w:hAnsi="Calibri" w:cs="Calibri"/>
          <w:sz w:val="22"/>
          <w:szCs w:val="22"/>
        </w:rPr>
        <w:t xml:space="preserve">olíticas </w:t>
      </w:r>
      <w:r w:rsidR="0075320D">
        <w:rPr>
          <w:rFonts w:ascii="Calibri" w:eastAsia="Arial" w:hAnsi="Calibri" w:cs="Calibri"/>
          <w:sz w:val="22"/>
          <w:szCs w:val="22"/>
        </w:rPr>
        <w:t>M</w:t>
      </w:r>
      <w:r w:rsidRPr="0075320D">
        <w:rPr>
          <w:rFonts w:ascii="Calibri" w:eastAsia="Arial" w:hAnsi="Calibri" w:cs="Calibri"/>
          <w:sz w:val="22"/>
          <w:szCs w:val="22"/>
        </w:rPr>
        <w:t>igratorias</w:t>
      </w:r>
      <w:r w:rsidR="0075320D">
        <w:rPr>
          <w:rFonts w:ascii="Calibri" w:eastAsia="Arial" w:hAnsi="Calibri" w:cs="Calibri"/>
          <w:sz w:val="22"/>
          <w:szCs w:val="22"/>
        </w:rPr>
        <w:t>:</w:t>
      </w:r>
    </w:p>
    <w:p w14:paraId="785BDA34" w14:textId="1BB8EF99" w:rsidR="007822E6" w:rsidRPr="0075320D" w:rsidRDefault="00A26B94" w:rsidP="0075320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>¿Ha instado el Gobierno de Navarra o Nasuvinsa la ejecución de la sentencia</w:t>
      </w:r>
      <w:r w:rsidR="0075320D">
        <w:rPr>
          <w:rFonts w:ascii="Calibri" w:eastAsia="Arial" w:hAnsi="Calibri" w:cs="Calibri"/>
          <w:sz w:val="22"/>
          <w:szCs w:val="22"/>
        </w:rPr>
        <w:t>,</w:t>
      </w:r>
      <w:r w:rsidRPr="0075320D">
        <w:rPr>
          <w:rFonts w:ascii="Calibri" w:eastAsia="Arial" w:hAnsi="Calibri" w:cs="Calibri"/>
          <w:sz w:val="22"/>
          <w:szCs w:val="22"/>
        </w:rPr>
        <w:t xml:space="preserve"> frente a la mercantil Estudios Melitón o sus administradores</w:t>
      </w:r>
      <w:r w:rsidR="0075320D">
        <w:rPr>
          <w:rFonts w:ascii="Calibri" w:eastAsia="Arial" w:hAnsi="Calibri" w:cs="Calibri"/>
          <w:sz w:val="22"/>
          <w:szCs w:val="22"/>
        </w:rPr>
        <w:t>,</w:t>
      </w:r>
      <w:r w:rsidRPr="0075320D">
        <w:rPr>
          <w:rFonts w:ascii="Calibri" w:eastAsia="Arial" w:hAnsi="Calibri" w:cs="Calibri"/>
          <w:sz w:val="22"/>
          <w:szCs w:val="22"/>
        </w:rPr>
        <w:t xml:space="preserve"> por la que se le</w:t>
      </w:r>
      <w:r>
        <w:rPr>
          <w:rFonts w:ascii="Calibri" w:eastAsia="Arial" w:hAnsi="Calibri" w:cs="Calibri"/>
          <w:sz w:val="22"/>
          <w:szCs w:val="22"/>
        </w:rPr>
        <w:t>s</w:t>
      </w:r>
      <w:r w:rsidRPr="0075320D">
        <w:rPr>
          <w:rFonts w:ascii="Calibri" w:eastAsia="Arial" w:hAnsi="Calibri" w:cs="Calibri"/>
          <w:sz w:val="22"/>
          <w:szCs w:val="22"/>
        </w:rPr>
        <w:t xml:space="preserve"> condena a abonar 565.205 euros? </w:t>
      </w:r>
    </w:p>
    <w:p w14:paraId="76CEE39D" w14:textId="77777777" w:rsidR="007822E6" w:rsidRPr="0075320D" w:rsidRDefault="00A26B94" w:rsidP="0075320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 xml:space="preserve">¿Ha conseguido el Gobierno de Navarra recuperar alguna cantidad impagada </w:t>
      </w:r>
      <w:r w:rsidRPr="0075320D">
        <w:rPr>
          <w:rFonts w:ascii="Calibri" w:eastAsia="Arial" w:hAnsi="Calibri" w:cs="Calibri"/>
          <w:sz w:val="22"/>
          <w:szCs w:val="22"/>
        </w:rPr>
        <w:t xml:space="preserve">y </w:t>
      </w:r>
      <w:r w:rsidRPr="0075320D">
        <w:rPr>
          <w:rFonts w:ascii="Calibri" w:eastAsia="Arial" w:hAnsi="Calibri" w:cs="Calibri"/>
          <w:sz w:val="22"/>
          <w:szCs w:val="22"/>
        </w:rPr>
        <w:t xml:space="preserve">debida por sentencia firme tras el proceso de construcción </w:t>
      </w:r>
      <w:r w:rsidRPr="0075320D">
        <w:rPr>
          <w:rFonts w:ascii="Calibri" w:eastAsia="Arial" w:hAnsi="Calibri" w:cs="Calibri"/>
          <w:w w:val="90"/>
          <w:sz w:val="22"/>
          <w:szCs w:val="22"/>
        </w:rPr>
        <w:t xml:space="preserve">y </w:t>
      </w:r>
      <w:r w:rsidRPr="0075320D">
        <w:rPr>
          <w:rFonts w:ascii="Calibri" w:eastAsia="Arial" w:hAnsi="Calibri" w:cs="Calibri"/>
          <w:sz w:val="22"/>
          <w:szCs w:val="22"/>
        </w:rPr>
        <w:t xml:space="preserve">arrendamiento de los estudios a la referida sociedad mercantil? </w:t>
      </w:r>
    </w:p>
    <w:p w14:paraId="79FEFF6F" w14:textId="77777777" w:rsidR="007822E6" w:rsidRPr="0075320D" w:rsidRDefault="00A26B94" w:rsidP="0075320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 xml:space="preserve">¿Qué procedimientos </w:t>
      </w:r>
      <w:r w:rsidRPr="0075320D">
        <w:rPr>
          <w:rFonts w:ascii="Calibri" w:eastAsia="Arial" w:hAnsi="Calibri" w:cs="Calibri"/>
          <w:sz w:val="22"/>
          <w:szCs w:val="22"/>
        </w:rPr>
        <w:t xml:space="preserve">y </w:t>
      </w:r>
      <w:r w:rsidRPr="0075320D">
        <w:rPr>
          <w:rFonts w:ascii="Calibri" w:eastAsia="Arial" w:hAnsi="Calibri" w:cs="Calibri"/>
          <w:sz w:val="22"/>
          <w:szCs w:val="22"/>
        </w:rPr>
        <w:t xml:space="preserve">acciones ha emprendido el Gobierno de Navarra o Nasuvinsa para recuperar las cantidades económicas impagadas o resarcirse de la construcción de los estudios de cine por valor de 1,2 millones de euros? </w:t>
      </w:r>
    </w:p>
    <w:p w14:paraId="469A39D6" w14:textId="77777777" w:rsidR="007822E6" w:rsidRPr="0075320D" w:rsidRDefault="00A26B94" w:rsidP="0075320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 xml:space="preserve">¿Qué destino ha previsto para todo el equipamiento de los estudios de cine (platós, vestuarios, salas de maquillaje </w:t>
      </w:r>
      <w:r w:rsidRPr="0075320D">
        <w:rPr>
          <w:rFonts w:ascii="Calibri" w:eastAsia="Arial" w:hAnsi="Calibri" w:cs="Calibri"/>
          <w:sz w:val="22"/>
          <w:szCs w:val="22"/>
        </w:rPr>
        <w:t xml:space="preserve">y </w:t>
      </w:r>
      <w:r w:rsidRPr="0075320D">
        <w:rPr>
          <w:rFonts w:ascii="Calibri" w:eastAsia="Arial" w:hAnsi="Calibri" w:cs="Calibri"/>
          <w:sz w:val="22"/>
          <w:szCs w:val="22"/>
        </w:rPr>
        <w:t xml:space="preserve">otras de instalaciones) que nunca han sido usados? </w:t>
      </w:r>
    </w:p>
    <w:p w14:paraId="4B84AB0E" w14:textId="77777777" w:rsidR="0075320D" w:rsidRPr="0075320D" w:rsidRDefault="00A26B94" w:rsidP="0075320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 xml:space="preserve">¿Qué responsabilidades piensa exigir por su falta de prudencia a los gestores políticos de esta infraestructura fallida? </w:t>
      </w:r>
    </w:p>
    <w:p w14:paraId="3FB05793" w14:textId="1B087B93" w:rsidR="00A26B94" w:rsidRDefault="00A26B94" w:rsidP="0075320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75320D">
        <w:rPr>
          <w:rFonts w:ascii="Calibri" w:eastAsia="Arial" w:hAnsi="Calibri" w:cs="Calibri"/>
          <w:sz w:val="22"/>
          <w:szCs w:val="22"/>
        </w:rPr>
        <w:t>Pamplona, a 29 de agosto de 2024</w:t>
      </w:r>
    </w:p>
    <w:p w14:paraId="64045EB0" w14:textId="7B66BAB8" w:rsidR="0075320D" w:rsidRPr="0075320D" w:rsidRDefault="0075320D" w:rsidP="0075320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Juan Luis Sánchez de Muniáin Lacasia</w:t>
      </w:r>
    </w:p>
    <w:sectPr w:rsidR="0075320D" w:rsidRPr="0075320D" w:rsidSect="0075320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2E6"/>
    <w:rsid w:val="0075320D"/>
    <w:rsid w:val="007822E6"/>
    <w:rsid w:val="00A26B94"/>
    <w:rsid w:val="00D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4C7"/>
  <w15:docId w15:val="{1786D009-9070-48C4-8313-7FADBE69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1107</Characters>
  <Application>Microsoft Office Word</Application>
  <DocSecurity>0</DocSecurity>
  <Lines>9</Lines>
  <Paragraphs>2</Paragraphs>
  <ScaleCrop>false</ScaleCrop>
  <Company>HP Inc.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24PES-365</dc:title>
  <dc:creator>informatica</dc:creator>
  <cp:keywords>CreatedByIRIS_Readiris_17.0</cp:keywords>
  <cp:lastModifiedBy>Mauleón, Fernando</cp:lastModifiedBy>
  <cp:revision>3</cp:revision>
  <dcterms:created xsi:type="dcterms:W3CDTF">2024-08-29T11:02:00Z</dcterms:created>
  <dcterms:modified xsi:type="dcterms:W3CDTF">2024-08-29T11:06:00Z</dcterms:modified>
</cp:coreProperties>
</file>