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2FFAF" w14:textId="1B8CD2B9" w:rsidR="00CA228E" w:rsidRPr="00CA228E" w:rsidRDefault="00CA228E" w:rsidP="00CA228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A228E">
        <w:rPr>
          <w:rFonts w:ascii="Calibri" w:hAnsi="Calibri" w:cs="Calibri"/>
          <w:kern w:val="0"/>
          <w:sz w:val="22"/>
          <w:szCs w:val="22"/>
        </w:rPr>
        <w:t>24PES-72</w:t>
      </w:r>
    </w:p>
    <w:p w14:paraId="7928C44F" w14:textId="52CBB560" w:rsidR="00CA228E" w:rsidRPr="00CA228E" w:rsidRDefault="00CA228E" w:rsidP="00CA228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A228E">
        <w:rPr>
          <w:rFonts w:ascii="Calibri" w:hAnsi="Calibri" w:cs="Calibri"/>
          <w:kern w:val="0"/>
          <w:sz w:val="22"/>
          <w:szCs w:val="22"/>
        </w:rPr>
        <w:t xml:space="preserve">El Consejero de Desarrollo Rural y Medio Ambiente, </w:t>
      </w:r>
      <w:proofErr w:type="gramStart"/>
      <w:r w:rsidRPr="00CA228E">
        <w:rPr>
          <w:rFonts w:ascii="Calibri" w:hAnsi="Calibri" w:cs="Calibri"/>
          <w:kern w:val="0"/>
          <w:sz w:val="22"/>
          <w:szCs w:val="22"/>
        </w:rPr>
        <w:t>en relación a</w:t>
      </w:r>
      <w:proofErr w:type="gramEnd"/>
      <w:r w:rsidRPr="00CA228E">
        <w:rPr>
          <w:rFonts w:ascii="Calibri" w:hAnsi="Calibri" w:cs="Calibri"/>
          <w:kern w:val="0"/>
          <w:sz w:val="22"/>
          <w:szCs w:val="22"/>
        </w:rPr>
        <w:t xml:space="preserve">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A228E">
        <w:rPr>
          <w:rFonts w:ascii="Calibri" w:hAnsi="Calibri" w:cs="Calibri"/>
          <w:kern w:val="0"/>
          <w:sz w:val="22"/>
          <w:szCs w:val="22"/>
        </w:rPr>
        <w:t>pregunta escrita 11-24/PES-00072 solicitada por el Parlamentario Foral Ilmo.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A228E">
        <w:rPr>
          <w:rFonts w:ascii="Calibri" w:hAnsi="Calibri" w:cs="Calibri"/>
          <w:kern w:val="0"/>
          <w:sz w:val="22"/>
          <w:szCs w:val="22"/>
        </w:rPr>
        <w:t>Sr. Adolfo Araiz Flamarique, adscrito al Grupo Parlamentario EH B</w:t>
      </w:r>
      <w:r>
        <w:rPr>
          <w:rFonts w:ascii="Calibri" w:hAnsi="Calibri" w:cs="Calibri"/>
          <w:kern w:val="0"/>
          <w:sz w:val="22"/>
          <w:szCs w:val="22"/>
        </w:rPr>
        <w:t>ildu</w:t>
      </w:r>
      <w:r w:rsidRPr="00CA228E">
        <w:rPr>
          <w:rFonts w:ascii="Calibri" w:hAnsi="Calibri" w:cs="Calibri"/>
          <w:kern w:val="0"/>
          <w:sz w:val="22"/>
          <w:szCs w:val="22"/>
        </w:rPr>
        <w:t>, sobre</w:t>
      </w:r>
      <w:r>
        <w:rPr>
          <w:rFonts w:ascii="Calibri" w:hAnsi="Calibri" w:cs="Calibri"/>
          <w:kern w:val="0"/>
          <w:sz w:val="22"/>
          <w:szCs w:val="22"/>
        </w:rPr>
        <w:t xml:space="preserve"> a</w:t>
      </w:r>
      <w:r w:rsidRPr="00CA228E">
        <w:rPr>
          <w:rFonts w:ascii="Calibri" w:hAnsi="Calibri" w:cs="Calibri"/>
          <w:kern w:val="0"/>
          <w:sz w:val="22"/>
          <w:szCs w:val="22"/>
        </w:rPr>
        <w:t xml:space="preserve">cciones de promoción de la Indicación Geográfica Protegida “Ternera </w:t>
      </w:r>
      <w:r w:rsidR="00D86DB4" w:rsidRPr="00CA228E">
        <w:rPr>
          <w:rFonts w:ascii="Calibri" w:hAnsi="Calibri" w:cs="Calibri"/>
          <w:kern w:val="0"/>
          <w:sz w:val="22"/>
          <w:szCs w:val="22"/>
        </w:rPr>
        <w:t>de Navarra</w:t>
      </w:r>
      <w:r w:rsidRPr="00CA228E">
        <w:rPr>
          <w:rFonts w:ascii="Calibri" w:hAnsi="Calibri" w:cs="Calibri"/>
          <w:kern w:val="0"/>
          <w:sz w:val="22"/>
          <w:szCs w:val="22"/>
        </w:rPr>
        <w:t xml:space="preserve">/Nafarroako </w:t>
      </w:r>
      <w:r>
        <w:rPr>
          <w:rFonts w:ascii="Calibri" w:hAnsi="Calibri" w:cs="Calibri"/>
          <w:kern w:val="0"/>
          <w:sz w:val="22"/>
          <w:szCs w:val="22"/>
        </w:rPr>
        <w:t>A</w:t>
      </w:r>
      <w:r w:rsidRPr="00CA228E">
        <w:rPr>
          <w:rFonts w:ascii="Calibri" w:hAnsi="Calibri" w:cs="Calibri"/>
          <w:kern w:val="0"/>
          <w:sz w:val="22"/>
          <w:szCs w:val="22"/>
        </w:rPr>
        <w:t>ratxea” tiene el honor de responder a las preguntas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A228E">
        <w:rPr>
          <w:rFonts w:ascii="Calibri" w:hAnsi="Calibri" w:cs="Calibri"/>
          <w:kern w:val="0"/>
          <w:sz w:val="22"/>
          <w:szCs w:val="22"/>
        </w:rPr>
        <w:t>planteadas:</w:t>
      </w:r>
    </w:p>
    <w:p w14:paraId="76EAB7DE" w14:textId="75A6FC9C" w:rsidR="00CA228E" w:rsidRPr="00C76593" w:rsidRDefault="00CA228E" w:rsidP="00CA228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76593">
        <w:rPr>
          <w:rFonts w:ascii="Calibri" w:hAnsi="Calibri" w:cs="Calibri"/>
          <w:kern w:val="0"/>
          <w:sz w:val="22"/>
          <w:szCs w:val="22"/>
        </w:rPr>
        <w:t>¿Se ha planteado por parte del Gobierno de Navarra realizar algún tipo</w:t>
      </w:r>
      <w:r w:rsidRPr="00C765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C76593">
        <w:rPr>
          <w:rFonts w:ascii="Calibri" w:hAnsi="Calibri" w:cs="Calibri"/>
          <w:kern w:val="0"/>
          <w:sz w:val="22"/>
          <w:szCs w:val="22"/>
        </w:rPr>
        <w:t>de campaña similar a la emprendida por el Gobierno de la Comunidad</w:t>
      </w:r>
      <w:r w:rsidRPr="00C765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C76593">
        <w:rPr>
          <w:rFonts w:ascii="Calibri" w:hAnsi="Calibri" w:cs="Calibri"/>
          <w:kern w:val="0"/>
          <w:sz w:val="22"/>
          <w:szCs w:val="22"/>
        </w:rPr>
        <w:t>Autónoma Vasca para fomentar el consumo de carne de vacuno de la</w:t>
      </w:r>
      <w:r w:rsidRPr="00C765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C76593">
        <w:rPr>
          <w:rFonts w:ascii="Calibri" w:hAnsi="Calibri" w:cs="Calibri"/>
          <w:kern w:val="0"/>
          <w:sz w:val="22"/>
          <w:szCs w:val="22"/>
        </w:rPr>
        <w:t>Indicación Geográfica Protegida “Ternera de Navarra/Nafarroako</w:t>
      </w:r>
      <w:r w:rsidRPr="00C76593">
        <w:rPr>
          <w:rFonts w:ascii="Calibri" w:hAnsi="Calibri" w:cs="Calibri"/>
          <w:kern w:val="0"/>
          <w:sz w:val="22"/>
          <w:szCs w:val="22"/>
        </w:rPr>
        <w:t xml:space="preserve"> A</w:t>
      </w:r>
      <w:r w:rsidRPr="00C76593">
        <w:rPr>
          <w:rFonts w:ascii="Calibri" w:hAnsi="Calibri" w:cs="Calibri"/>
          <w:kern w:val="0"/>
          <w:sz w:val="22"/>
          <w:szCs w:val="22"/>
        </w:rPr>
        <w:t>ratxea”?</w:t>
      </w:r>
    </w:p>
    <w:p w14:paraId="0961E0FB" w14:textId="0A4019F4" w:rsidR="00CA228E" w:rsidRPr="00CA228E" w:rsidRDefault="00CA228E" w:rsidP="00CA228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A228E">
        <w:rPr>
          <w:rFonts w:ascii="Calibri" w:hAnsi="Calibri" w:cs="Calibri"/>
          <w:kern w:val="0"/>
          <w:sz w:val="22"/>
          <w:szCs w:val="22"/>
        </w:rPr>
        <w:t>El apoyo del Gobierno de Navarra a la IGP Ternera de Navarra/Nafarroako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A228E">
        <w:rPr>
          <w:rFonts w:ascii="Calibri" w:hAnsi="Calibri" w:cs="Calibri"/>
          <w:kern w:val="0"/>
          <w:sz w:val="22"/>
          <w:szCs w:val="22"/>
        </w:rPr>
        <w:t>Aratxea se realiza actualmente por tres vías:</w:t>
      </w:r>
    </w:p>
    <w:p w14:paraId="0D033AEE" w14:textId="5C044A7A" w:rsidR="00CA228E" w:rsidRPr="00CA228E" w:rsidRDefault="00CA228E" w:rsidP="00CA228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A228E">
        <w:rPr>
          <w:rFonts w:ascii="Calibri" w:eastAsia="SymbolMT" w:hAnsi="Calibri" w:cs="Calibri"/>
          <w:kern w:val="0"/>
          <w:sz w:val="22"/>
          <w:szCs w:val="22"/>
        </w:rPr>
        <w:t xml:space="preserve"> </w:t>
      </w:r>
      <w:r w:rsidRPr="00CA228E">
        <w:rPr>
          <w:rFonts w:ascii="Calibri" w:hAnsi="Calibri" w:cs="Calibri"/>
          <w:kern w:val="0"/>
          <w:sz w:val="22"/>
          <w:szCs w:val="22"/>
        </w:rPr>
        <w:t>subvenciones directas a las acciones de promoción realizadas por 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A228E">
        <w:rPr>
          <w:rFonts w:ascii="Calibri" w:hAnsi="Calibri" w:cs="Calibri"/>
          <w:kern w:val="0"/>
          <w:sz w:val="22"/>
          <w:szCs w:val="22"/>
        </w:rPr>
        <w:t>Consejo Regulador, con un importe medio anual de 54.226,55 € en los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A228E">
        <w:rPr>
          <w:rFonts w:ascii="Calibri" w:hAnsi="Calibri" w:cs="Calibri"/>
          <w:kern w:val="0"/>
          <w:sz w:val="22"/>
          <w:szCs w:val="22"/>
        </w:rPr>
        <w:t>tres últimos ejercicios</w:t>
      </w:r>
      <w:r>
        <w:rPr>
          <w:rFonts w:ascii="Calibri" w:hAnsi="Calibri" w:cs="Calibri"/>
          <w:kern w:val="0"/>
          <w:sz w:val="22"/>
          <w:szCs w:val="22"/>
        </w:rPr>
        <w:t>.</w:t>
      </w:r>
    </w:p>
    <w:p w14:paraId="0EB8210F" w14:textId="1A2F6F75" w:rsidR="00CA228E" w:rsidRDefault="00CA228E" w:rsidP="00CA228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A228E">
        <w:rPr>
          <w:rFonts w:ascii="Calibri" w:eastAsia="SymbolMT" w:hAnsi="Calibri" w:cs="Calibri"/>
          <w:kern w:val="0"/>
          <w:sz w:val="22"/>
          <w:szCs w:val="22"/>
        </w:rPr>
        <w:t xml:space="preserve"> </w:t>
      </w:r>
      <w:r w:rsidRPr="00CA228E">
        <w:rPr>
          <w:rFonts w:ascii="Calibri" w:hAnsi="Calibri" w:cs="Calibri"/>
          <w:kern w:val="0"/>
          <w:sz w:val="22"/>
          <w:szCs w:val="22"/>
        </w:rPr>
        <w:t>ayudas a los gastos de control y certificación y la secretaría técnica del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A228E">
        <w:rPr>
          <w:rFonts w:ascii="Calibri" w:hAnsi="Calibri" w:cs="Calibri"/>
          <w:kern w:val="0"/>
          <w:sz w:val="22"/>
          <w:szCs w:val="22"/>
        </w:rPr>
        <w:t>Consejo, con 66.000 €/año, que en el año 2024 se elevará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A228E">
        <w:rPr>
          <w:rFonts w:ascii="Calibri" w:hAnsi="Calibri" w:cs="Calibri"/>
          <w:kern w:val="0"/>
          <w:sz w:val="22"/>
          <w:szCs w:val="22"/>
        </w:rPr>
        <w:t>previsiblemente a 100.000 €</w:t>
      </w:r>
      <w:r>
        <w:rPr>
          <w:rFonts w:ascii="Calibri" w:hAnsi="Calibri" w:cs="Calibri"/>
          <w:kern w:val="0"/>
          <w:sz w:val="22"/>
          <w:szCs w:val="22"/>
        </w:rPr>
        <w:t>.</w:t>
      </w:r>
    </w:p>
    <w:p w14:paraId="753CCC22" w14:textId="114EE18C" w:rsidR="00CA228E" w:rsidRPr="00CA228E" w:rsidRDefault="00CA228E" w:rsidP="00CA228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A228E">
        <w:rPr>
          <w:rFonts w:ascii="Calibri" w:hAnsi="Calibri" w:cs="Calibri"/>
          <w:kern w:val="0"/>
          <w:sz w:val="22"/>
          <w:szCs w:val="22"/>
        </w:rPr>
        <w:t xml:space="preserve"> acciones de promoción específica realizadas por INTIA, y financiadas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A228E">
        <w:rPr>
          <w:rFonts w:ascii="Calibri" w:hAnsi="Calibri" w:cs="Calibri"/>
          <w:kern w:val="0"/>
          <w:sz w:val="22"/>
          <w:szCs w:val="22"/>
        </w:rPr>
        <w:t>por el Departamento de Desarrollo Rural y Medio Ambiente mediante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A228E">
        <w:rPr>
          <w:rFonts w:ascii="Calibri" w:hAnsi="Calibri" w:cs="Calibri"/>
          <w:kern w:val="0"/>
          <w:sz w:val="22"/>
          <w:szCs w:val="22"/>
        </w:rPr>
        <w:t>promoción de Reyno Gourmet, que en el año 2023 supusieron un gasto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A228E">
        <w:rPr>
          <w:rFonts w:ascii="Calibri" w:hAnsi="Calibri" w:cs="Calibri"/>
          <w:kern w:val="0"/>
          <w:sz w:val="22"/>
          <w:szCs w:val="22"/>
        </w:rPr>
        <w:t>aproximado de 25.000, de forma conjunta para Ternera de Navarra, y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A228E">
        <w:rPr>
          <w:rFonts w:ascii="Calibri" w:hAnsi="Calibri" w:cs="Calibri"/>
          <w:kern w:val="0"/>
          <w:sz w:val="22"/>
          <w:szCs w:val="22"/>
        </w:rPr>
        <w:t>Cordero de Navarra.</w:t>
      </w:r>
    </w:p>
    <w:p w14:paraId="3756D221" w14:textId="2C577C57" w:rsidR="00CA228E" w:rsidRPr="00CA228E" w:rsidRDefault="00CA228E" w:rsidP="00CA228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A228E">
        <w:rPr>
          <w:rFonts w:ascii="Calibri" w:hAnsi="Calibri" w:cs="Calibri"/>
          <w:kern w:val="0"/>
          <w:sz w:val="22"/>
          <w:szCs w:val="22"/>
        </w:rPr>
        <w:t>En Navarra no tenemos actualmente en marcha un sistema de bonos, como 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A228E">
        <w:rPr>
          <w:rFonts w:ascii="Calibri" w:hAnsi="Calibri" w:cs="Calibri"/>
          <w:kern w:val="0"/>
          <w:sz w:val="22"/>
          <w:szCs w:val="22"/>
        </w:rPr>
        <w:t>del Gobierno Vasco, para fomentar la compra de carne de vacuno IGP, aunque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A228E">
        <w:rPr>
          <w:rFonts w:ascii="Calibri" w:hAnsi="Calibri" w:cs="Calibri"/>
          <w:kern w:val="0"/>
          <w:sz w:val="22"/>
          <w:szCs w:val="22"/>
        </w:rPr>
        <w:t>es uno de los elementos que se han identificado como interesantes en la nueva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A228E">
        <w:rPr>
          <w:rFonts w:ascii="Calibri" w:hAnsi="Calibri" w:cs="Calibri"/>
          <w:kern w:val="0"/>
          <w:sz w:val="22"/>
          <w:szCs w:val="22"/>
        </w:rPr>
        <w:t>Ley Foral de Desarrollo Rural de Navarra. En ella se hablaría del fomento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A228E">
        <w:rPr>
          <w:rFonts w:ascii="Calibri" w:hAnsi="Calibri" w:cs="Calibri"/>
          <w:kern w:val="0"/>
          <w:sz w:val="22"/>
          <w:szCs w:val="22"/>
        </w:rPr>
        <w:t>consumo de productos locales y de calidad abierto a otras producciones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A228E">
        <w:rPr>
          <w:rFonts w:ascii="Calibri" w:hAnsi="Calibri" w:cs="Calibri"/>
          <w:kern w:val="0"/>
          <w:sz w:val="22"/>
          <w:szCs w:val="22"/>
        </w:rPr>
        <w:t>ganaderas, como cordero.</w:t>
      </w:r>
    </w:p>
    <w:p w14:paraId="11AAB951" w14:textId="375E4E01" w:rsidR="00CA228E" w:rsidRPr="00CA228E" w:rsidRDefault="00CA228E" w:rsidP="00CA228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A228E">
        <w:rPr>
          <w:rFonts w:ascii="Calibri" w:hAnsi="Calibri" w:cs="Calibri"/>
          <w:kern w:val="0"/>
          <w:sz w:val="22"/>
          <w:szCs w:val="22"/>
        </w:rPr>
        <w:t>Además de la valoración económica necesaria, es muy importante analizar,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A228E">
        <w:rPr>
          <w:rFonts w:ascii="Calibri" w:hAnsi="Calibri" w:cs="Calibri"/>
          <w:kern w:val="0"/>
          <w:sz w:val="22"/>
          <w:szCs w:val="22"/>
        </w:rPr>
        <w:t>desde el punto de vista jurídico, la viabilidad de dichas ayudas y su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A228E">
        <w:rPr>
          <w:rFonts w:ascii="Calibri" w:hAnsi="Calibri" w:cs="Calibri"/>
          <w:kern w:val="0"/>
          <w:sz w:val="22"/>
          <w:szCs w:val="22"/>
        </w:rPr>
        <w:t>implementación teniendo en cuenta diferentes parámetros como: límites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A228E">
        <w:rPr>
          <w:rFonts w:ascii="Calibri" w:hAnsi="Calibri" w:cs="Calibri"/>
          <w:kern w:val="0"/>
          <w:sz w:val="22"/>
          <w:szCs w:val="22"/>
        </w:rPr>
        <w:t>ayudas, rentas, productos, perceptores etc</w:t>
      </w:r>
      <w:r w:rsidR="00D86DB4">
        <w:rPr>
          <w:rFonts w:ascii="Calibri" w:hAnsi="Calibri" w:cs="Calibri"/>
          <w:kern w:val="0"/>
          <w:sz w:val="22"/>
          <w:szCs w:val="22"/>
        </w:rPr>
        <w:t>étera.</w:t>
      </w:r>
    </w:p>
    <w:p w14:paraId="12CD57C6" w14:textId="54088CA8" w:rsidR="00CA228E" w:rsidRPr="00C76593" w:rsidRDefault="00CA228E" w:rsidP="00CA228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76593">
        <w:rPr>
          <w:rFonts w:ascii="Calibri" w:hAnsi="Calibri" w:cs="Calibri"/>
          <w:kern w:val="0"/>
          <w:sz w:val="22"/>
          <w:szCs w:val="22"/>
        </w:rPr>
        <w:t>¿Qué coste podría tener la realización en Navarra de una campaña</w:t>
      </w:r>
      <w:r w:rsidRPr="00C765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C76593">
        <w:rPr>
          <w:rFonts w:ascii="Calibri" w:hAnsi="Calibri" w:cs="Calibri"/>
          <w:kern w:val="0"/>
          <w:sz w:val="22"/>
          <w:szCs w:val="22"/>
        </w:rPr>
        <w:t>similar a la de la iniciativa “Bonokela”?</w:t>
      </w:r>
    </w:p>
    <w:p w14:paraId="61CE0F80" w14:textId="157F3FB1" w:rsidR="00CA228E" w:rsidRPr="00CA228E" w:rsidRDefault="00CA228E" w:rsidP="00CA228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A228E">
        <w:rPr>
          <w:rFonts w:ascii="Calibri" w:hAnsi="Calibri" w:cs="Calibri"/>
          <w:kern w:val="0"/>
          <w:sz w:val="22"/>
          <w:szCs w:val="22"/>
        </w:rPr>
        <w:t>El coste de una campaña en Navarra semejante a la puesta en marcha por 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A228E">
        <w:rPr>
          <w:rFonts w:ascii="Calibri" w:hAnsi="Calibri" w:cs="Calibri"/>
          <w:kern w:val="0"/>
          <w:sz w:val="22"/>
          <w:szCs w:val="22"/>
        </w:rPr>
        <w:t>Gobierno Vasco, considerando la población en uno y otro territorio, y los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A228E">
        <w:rPr>
          <w:rFonts w:ascii="Calibri" w:hAnsi="Calibri" w:cs="Calibri"/>
          <w:kern w:val="0"/>
          <w:sz w:val="22"/>
          <w:szCs w:val="22"/>
        </w:rPr>
        <w:t>recursos de la campaña del Gobierno Vasco, requeriría una dotación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A228E">
        <w:rPr>
          <w:rFonts w:ascii="Calibri" w:hAnsi="Calibri" w:cs="Calibri"/>
          <w:kern w:val="0"/>
          <w:sz w:val="22"/>
          <w:szCs w:val="22"/>
        </w:rPr>
        <w:t>presupuestaria de 610.000 €</w:t>
      </w:r>
      <w:r>
        <w:rPr>
          <w:rFonts w:ascii="Calibri" w:hAnsi="Calibri" w:cs="Calibri"/>
          <w:kern w:val="0"/>
          <w:sz w:val="22"/>
          <w:szCs w:val="22"/>
        </w:rPr>
        <w:t>,</w:t>
      </w:r>
      <w:r w:rsidRPr="00CA228E">
        <w:rPr>
          <w:rFonts w:ascii="Calibri" w:hAnsi="Calibri" w:cs="Calibri"/>
          <w:kern w:val="0"/>
          <w:sz w:val="22"/>
          <w:szCs w:val="22"/>
        </w:rPr>
        <w:t xml:space="preserve"> aproximadamente.</w:t>
      </w:r>
    </w:p>
    <w:p w14:paraId="33B096B7" w14:textId="39571E0C" w:rsidR="00CA228E" w:rsidRPr="00C76593" w:rsidRDefault="00CA228E" w:rsidP="00CA228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76593">
        <w:rPr>
          <w:rFonts w:ascii="Calibri" w:hAnsi="Calibri" w:cs="Calibri"/>
          <w:kern w:val="0"/>
          <w:sz w:val="22"/>
          <w:szCs w:val="22"/>
        </w:rPr>
        <w:t>3-</w:t>
      </w:r>
      <w:r w:rsidRPr="00C765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C76593">
        <w:rPr>
          <w:rFonts w:ascii="Calibri" w:hAnsi="Calibri" w:cs="Calibri"/>
          <w:kern w:val="0"/>
          <w:sz w:val="22"/>
          <w:szCs w:val="22"/>
        </w:rPr>
        <w:t xml:space="preserve">¿Ha recibido desde la IGP- Ternera de Navarra/Nafarroako </w:t>
      </w:r>
      <w:r w:rsidR="00D86DB4" w:rsidRPr="00C76593">
        <w:rPr>
          <w:rFonts w:ascii="Calibri" w:hAnsi="Calibri" w:cs="Calibri"/>
          <w:kern w:val="0"/>
          <w:sz w:val="22"/>
          <w:szCs w:val="22"/>
        </w:rPr>
        <w:t>A</w:t>
      </w:r>
      <w:r w:rsidRPr="00C76593">
        <w:rPr>
          <w:rFonts w:ascii="Calibri" w:hAnsi="Calibri" w:cs="Calibri"/>
          <w:kern w:val="0"/>
          <w:sz w:val="22"/>
          <w:szCs w:val="22"/>
        </w:rPr>
        <w:t>ratxea</w:t>
      </w:r>
      <w:r w:rsidRPr="00C765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C76593">
        <w:rPr>
          <w:rFonts w:ascii="Calibri" w:hAnsi="Calibri" w:cs="Calibri"/>
          <w:kern w:val="0"/>
          <w:sz w:val="22"/>
          <w:szCs w:val="22"/>
        </w:rPr>
        <w:t>alguna petición para estudiar la puesta en marcha de una iniciativa similar</w:t>
      </w:r>
      <w:r w:rsidRPr="00C765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C76593">
        <w:rPr>
          <w:rFonts w:ascii="Calibri" w:hAnsi="Calibri" w:cs="Calibri"/>
          <w:kern w:val="0"/>
          <w:sz w:val="22"/>
          <w:szCs w:val="22"/>
        </w:rPr>
        <w:t>a la que ha dado comienzo el Gobierno de la Comunidad Autónoma</w:t>
      </w:r>
      <w:r w:rsidRPr="00C76593">
        <w:rPr>
          <w:rFonts w:ascii="Calibri" w:hAnsi="Calibri" w:cs="Calibri"/>
          <w:kern w:val="0"/>
          <w:sz w:val="22"/>
          <w:szCs w:val="22"/>
        </w:rPr>
        <w:t xml:space="preserve"> </w:t>
      </w:r>
      <w:r w:rsidRPr="00C76593">
        <w:rPr>
          <w:rFonts w:ascii="Calibri" w:hAnsi="Calibri" w:cs="Calibri"/>
          <w:kern w:val="0"/>
          <w:sz w:val="22"/>
          <w:szCs w:val="22"/>
        </w:rPr>
        <w:t>Vasca?</w:t>
      </w:r>
    </w:p>
    <w:p w14:paraId="602B2DF1" w14:textId="702573C8" w:rsidR="00CA228E" w:rsidRPr="00CA228E" w:rsidRDefault="00CA228E" w:rsidP="00CA228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A228E">
        <w:rPr>
          <w:rFonts w:ascii="Calibri" w:hAnsi="Calibri" w:cs="Calibri"/>
          <w:kern w:val="0"/>
          <w:sz w:val="22"/>
          <w:szCs w:val="22"/>
        </w:rPr>
        <w:lastRenderedPageBreak/>
        <w:t>En las diferentes reuniones mantenidas con IGP- Ternera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A228E">
        <w:rPr>
          <w:rFonts w:ascii="Calibri" w:hAnsi="Calibri" w:cs="Calibri"/>
          <w:kern w:val="0"/>
          <w:sz w:val="22"/>
          <w:szCs w:val="22"/>
        </w:rPr>
        <w:t xml:space="preserve">Navarra/Nafarroako </w:t>
      </w:r>
      <w:r w:rsidR="00634253" w:rsidRPr="00634253">
        <w:rPr>
          <w:rFonts w:ascii="Calibri" w:hAnsi="Calibri" w:cs="Calibri"/>
          <w:kern w:val="0"/>
          <w:sz w:val="22"/>
          <w:szCs w:val="22"/>
          <w:u w:val="single"/>
        </w:rPr>
        <w:t>A</w:t>
      </w:r>
      <w:r w:rsidRPr="00634253">
        <w:rPr>
          <w:rFonts w:ascii="Calibri" w:hAnsi="Calibri" w:cs="Calibri"/>
          <w:kern w:val="0"/>
          <w:sz w:val="22"/>
          <w:szCs w:val="22"/>
          <w:u w:val="single"/>
        </w:rPr>
        <w:t>ratxea</w:t>
      </w:r>
      <w:r w:rsidRPr="00CA228E">
        <w:rPr>
          <w:rFonts w:ascii="Calibri" w:hAnsi="Calibri" w:cs="Calibri"/>
          <w:kern w:val="0"/>
          <w:sz w:val="22"/>
          <w:szCs w:val="22"/>
        </w:rPr>
        <w:t xml:space="preserve"> se han planteado las fórmulas de promoción de los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A228E">
        <w:rPr>
          <w:rFonts w:ascii="Calibri" w:hAnsi="Calibri" w:cs="Calibri"/>
          <w:kern w:val="0"/>
          <w:sz w:val="22"/>
          <w:szCs w:val="22"/>
        </w:rPr>
        <w:t>productos de calidad y cercanía, tanto en la difusión, comunicación como en su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A228E">
        <w:rPr>
          <w:rFonts w:ascii="Calibri" w:hAnsi="Calibri" w:cs="Calibri"/>
          <w:kern w:val="0"/>
          <w:sz w:val="22"/>
          <w:szCs w:val="22"/>
        </w:rPr>
        <w:t>valor añadido y responsabilidad social. Hasta la fecha, no se ha recibido una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A228E">
        <w:rPr>
          <w:rFonts w:ascii="Calibri" w:hAnsi="Calibri" w:cs="Calibri"/>
          <w:kern w:val="0"/>
          <w:sz w:val="22"/>
          <w:szCs w:val="22"/>
        </w:rPr>
        <w:t>propuesta concreta al respecto.</w:t>
      </w:r>
    </w:p>
    <w:p w14:paraId="72C8FF5C" w14:textId="299C03C7" w:rsidR="00CA228E" w:rsidRPr="00CA228E" w:rsidRDefault="00CA228E" w:rsidP="00CA228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A228E">
        <w:rPr>
          <w:rFonts w:ascii="Calibri" w:hAnsi="Calibri" w:cs="Calibri"/>
          <w:kern w:val="0"/>
          <w:sz w:val="22"/>
          <w:szCs w:val="22"/>
        </w:rPr>
        <w:t>Es cuanto tengo el honor de informar</w:t>
      </w:r>
      <w:r>
        <w:rPr>
          <w:rFonts w:ascii="Calibri" w:hAnsi="Calibri" w:cs="Calibri"/>
          <w:kern w:val="0"/>
          <w:sz w:val="22"/>
          <w:szCs w:val="22"/>
        </w:rPr>
        <w:t xml:space="preserve">, </w:t>
      </w:r>
      <w:r w:rsidRPr="00CA228E">
        <w:rPr>
          <w:rFonts w:ascii="Calibri" w:hAnsi="Calibri" w:cs="Calibri"/>
          <w:kern w:val="0"/>
          <w:sz w:val="22"/>
          <w:szCs w:val="22"/>
        </w:rPr>
        <w:t>en cumplimiento del artículo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A228E">
        <w:rPr>
          <w:rFonts w:ascii="Calibri" w:hAnsi="Calibri" w:cs="Calibri"/>
          <w:kern w:val="0"/>
          <w:sz w:val="22"/>
          <w:szCs w:val="22"/>
        </w:rPr>
        <w:t>215 del Reglamento del Parlamento de Navarra</w:t>
      </w:r>
      <w:r>
        <w:rPr>
          <w:rFonts w:ascii="Calibri" w:hAnsi="Calibri" w:cs="Calibri"/>
          <w:kern w:val="0"/>
          <w:sz w:val="22"/>
          <w:szCs w:val="22"/>
        </w:rPr>
        <w:t>.</w:t>
      </w:r>
    </w:p>
    <w:p w14:paraId="23F963DC" w14:textId="6149AAEE" w:rsidR="00CA228E" w:rsidRPr="00CA228E" w:rsidRDefault="00CA228E" w:rsidP="00CA228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A228E">
        <w:rPr>
          <w:rFonts w:ascii="Calibri" w:hAnsi="Calibri" w:cs="Calibri"/>
          <w:kern w:val="0"/>
          <w:sz w:val="22"/>
          <w:szCs w:val="22"/>
        </w:rPr>
        <w:t>En Pamplona, 4 de marzo de 2024</w:t>
      </w:r>
    </w:p>
    <w:p w14:paraId="1A5E5A62" w14:textId="4048C101" w:rsidR="008D7F85" w:rsidRPr="00CA228E" w:rsidRDefault="00CA228E" w:rsidP="00CA228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A228E">
        <w:rPr>
          <w:rFonts w:ascii="Calibri" w:hAnsi="Calibri" w:cs="Calibri"/>
          <w:kern w:val="0"/>
          <w:sz w:val="22"/>
          <w:szCs w:val="22"/>
        </w:rPr>
        <w:t xml:space="preserve">El </w:t>
      </w:r>
      <w:proofErr w:type="gramStart"/>
      <w:r>
        <w:rPr>
          <w:rFonts w:ascii="Calibri" w:hAnsi="Calibri" w:cs="Calibri"/>
          <w:kern w:val="0"/>
          <w:sz w:val="22"/>
          <w:szCs w:val="22"/>
        </w:rPr>
        <w:t>Co</w:t>
      </w:r>
      <w:r w:rsidRPr="00CA228E">
        <w:rPr>
          <w:rFonts w:ascii="Calibri" w:hAnsi="Calibri" w:cs="Calibri"/>
          <w:kern w:val="0"/>
          <w:sz w:val="22"/>
          <w:szCs w:val="22"/>
        </w:rPr>
        <w:t>nsejero</w:t>
      </w:r>
      <w:proofErr w:type="gramEnd"/>
      <w:r w:rsidRPr="00CA228E">
        <w:rPr>
          <w:rFonts w:ascii="Calibri" w:hAnsi="Calibri" w:cs="Calibri"/>
          <w:kern w:val="0"/>
          <w:sz w:val="22"/>
          <w:szCs w:val="22"/>
        </w:rPr>
        <w:t xml:space="preserve"> de </w:t>
      </w:r>
      <w:r>
        <w:rPr>
          <w:rFonts w:ascii="Calibri" w:hAnsi="Calibri" w:cs="Calibri"/>
          <w:kern w:val="0"/>
          <w:sz w:val="22"/>
          <w:szCs w:val="22"/>
        </w:rPr>
        <w:t>D</w:t>
      </w:r>
      <w:r w:rsidRPr="00CA228E">
        <w:rPr>
          <w:rFonts w:ascii="Calibri" w:hAnsi="Calibri" w:cs="Calibri"/>
          <w:kern w:val="0"/>
          <w:sz w:val="22"/>
          <w:szCs w:val="22"/>
        </w:rPr>
        <w:t xml:space="preserve">esarrollo rural y </w:t>
      </w:r>
      <w:r>
        <w:rPr>
          <w:rFonts w:ascii="Calibri" w:hAnsi="Calibri" w:cs="Calibri"/>
          <w:kern w:val="0"/>
          <w:sz w:val="22"/>
          <w:szCs w:val="22"/>
        </w:rPr>
        <w:t>M</w:t>
      </w:r>
      <w:r w:rsidRPr="00CA228E">
        <w:rPr>
          <w:rFonts w:ascii="Calibri" w:hAnsi="Calibri" w:cs="Calibri"/>
          <w:kern w:val="0"/>
          <w:sz w:val="22"/>
          <w:szCs w:val="22"/>
        </w:rPr>
        <w:t xml:space="preserve">edio </w:t>
      </w:r>
      <w:r>
        <w:rPr>
          <w:rFonts w:ascii="Calibri" w:hAnsi="Calibri" w:cs="Calibri"/>
          <w:kern w:val="0"/>
          <w:sz w:val="22"/>
          <w:szCs w:val="22"/>
        </w:rPr>
        <w:t>A</w:t>
      </w:r>
      <w:r w:rsidRPr="00CA228E">
        <w:rPr>
          <w:rFonts w:ascii="Calibri" w:hAnsi="Calibri" w:cs="Calibri"/>
          <w:kern w:val="0"/>
          <w:sz w:val="22"/>
          <w:szCs w:val="22"/>
        </w:rPr>
        <w:t>mbiente</w:t>
      </w:r>
      <w:r>
        <w:rPr>
          <w:rFonts w:ascii="Calibri" w:hAnsi="Calibri" w:cs="Calibri"/>
          <w:kern w:val="0"/>
          <w:sz w:val="22"/>
          <w:szCs w:val="22"/>
        </w:rPr>
        <w:t xml:space="preserve">: </w:t>
      </w:r>
      <w:r w:rsidRPr="00CA228E">
        <w:rPr>
          <w:rFonts w:ascii="Calibri" w:hAnsi="Calibri" w:cs="Calibri"/>
          <w:kern w:val="0"/>
          <w:sz w:val="22"/>
          <w:szCs w:val="22"/>
        </w:rPr>
        <w:t>José María Aierdi Fernández de Barrena</w:t>
      </w:r>
    </w:p>
    <w:sectPr w:rsidR="008D7F85" w:rsidRPr="00CA22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62D7E"/>
    <w:multiLevelType w:val="hybridMultilevel"/>
    <w:tmpl w:val="CAA6EA20"/>
    <w:lvl w:ilvl="0" w:tplc="DEC27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75903"/>
    <w:multiLevelType w:val="hybridMultilevel"/>
    <w:tmpl w:val="AB5EBA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848848">
    <w:abstractNumId w:val="1"/>
  </w:num>
  <w:num w:numId="2" w16cid:durableId="197382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8E"/>
    <w:rsid w:val="00634253"/>
    <w:rsid w:val="008D7F85"/>
    <w:rsid w:val="00C76593"/>
    <w:rsid w:val="00CA228E"/>
    <w:rsid w:val="00D8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A62D"/>
  <w15:chartTrackingRefBased/>
  <w15:docId w15:val="{DABD22F2-E567-456A-8861-F8B656AA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2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2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22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2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22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2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2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2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2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2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2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22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22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22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22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22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22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22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2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2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2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2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2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22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22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22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2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22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22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493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2024-03-08T10:35:00Z</dcterms:created>
  <dcterms:modified xsi:type="dcterms:W3CDTF">2024-03-08T10:44:00Z</dcterms:modified>
</cp:coreProperties>
</file>