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6058" w14:textId="77777777" w:rsidR="00652756" w:rsidRPr="00652756" w:rsidRDefault="00652756" w:rsidP="00652756">
      <w:pPr>
        <w:pStyle w:val="Style"/>
        <w:spacing w:before="100" w:beforeAutospacing="1" w:after="200" w:line="276" w:lineRule="auto"/>
        <w:ind w:left="247" w:right="42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652756">
        <w:rPr>
          <w:rFonts w:ascii="Calibri" w:eastAsia="Arial" w:hAnsi="Calibri" w:cs="Calibri"/>
          <w:bCs/>
          <w:sz w:val="22"/>
          <w:szCs w:val="22"/>
        </w:rPr>
        <w:t>24PES-133</w:t>
      </w:r>
    </w:p>
    <w:p w14:paraId="2BF940FA" w14:textId="77777777" w:rsidR="00652756" w:rsidRDefault="00C73BAD" w:rsidP="00652756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52756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Pueblo Navarro </w:t>
      </w:r>
      <w:r w:rsidRPr="00652756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escrita al Gobierno de Navarra: </w:t>
      </w:r>
    </w:p>
    <w:p w14:paraId="3A94AADE" w14:textId="230B81D6" w:rsidR="00652756" w:rsidRDefault="00C73BAD" w:rsidP="00652756">
      <w:pPr>
        <w:pStyle w:val="Style"/>
        <w:spacing w:before="100" w:beforeAutospacing="1" w:after="200" w:line="276" w:lineRule="auto"/>
        <w:ind w:left="950" w:right="4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52756">
        <w:rPr>
          <w:rFonts w:ascii="Calibri" w:eastAsia="Arial" w:hAnsi="Calibri" w:cs="Calibri"/>
          <w:sz w:val="22"/>
          <w:szCs w:val="22"/>
        </w:rPr>
        <w:t xml:space="preserve">En marzo del año pasado la sociedad pública NICDO recupera la titularidad de la instalación que ocupa el Recinto Ferial de Navarra, Refena, que permanecía en régimen de arrendamiento a la empresa navarra Eventos Zunzarren desde 2009. Según publicaba NICDO en su página </w:t>
      </w:r>
      <w:r w:rsidR="00652756">
        <w:rPr>
          <w:rFonts w:ascii="Calibri" w:eastAsia="Arial" w:hAnsi="Calibri" w:cs="Calibri"/>
          <w:sz w:val="22"/>
          <w:szCs w:val="22"/>
        </w:rPr>
        <w:t>w</w:t>
      </w:r>
      <w:r w:rsidRPr="00652756">
        <w:rPr>
          <w:rFonts w:ascii="Calibri" w:eastAsia="Arial" w:hAnsi="Calibri" w:cs="Calibri"/>
          <w:sz w:val="22"/>
          <w:szCs w:val="22"/>
        </w:rPr>
        <w:t>eb</w:t>
      </w:r>
      <w:r w:rsidR="00652756">
        <w:rPr>
          <w:rFonts w:ascii="Calibri" w:eastAsia="Arial" w:hAnsi="Calibri" w:cs="Calibri"/>
          <w:sz w:val="22"/>
          <w:szCs w:val="22"/>
        </w:rPr>
        <w:t>,</w:t>
      </w:r>
      <w:r w:rsidRPr="00652756">
        <w:rPr>
          <w:rFonts w:ascii="Calibri" w:eastAsia="Arial" w:hAnsi="Calibri" w:cs="Calibri"/>
          <w:sz w:val="22"/>
          <w:szCs w:val="22"/>
        </w:rPr>
        <w:t xml:space="preserve"> el objetivo para 2023 consistiría en analizar, de la mano del Departamento de Cultura </w:t>
      </w:r>
      <w:r w:rsidRPr="00652756">
        <w:rPr>
          <w:rFonts w:ascii="Calibri" w:eastAsia="Arial" w:hAnsi="Calibri" w:cs="Calibri"/>
          <w:sz w:val="22"/>
          <w:szCs w:val="22"/>
        </w:rPr>
        <w:t xml:space="preserve">y </w:t>
      </w:r>
      <w:r w:rsidRPr="00652756">
        <w:rPr>
          <w:rFonts w:ascii="Calibri" w:eastAsia="Arial" w:hAnsi="Calibri" w:cs="Calibri"/>
          <w:sz w:val="22"/>
          <w:szCs w:val="22"/>
        </w:rPr>
        <w:t xml:space="preserve">Deporte de Gobierno de Navarra, la finalidad que tendrá este espacio en el futuro. </w:t>
      </w:r>
    </w:p>
    <w:p w14:paraId="67B2C28C" w14:textId="10157C40" w:rsidR="00652756" w:rsidRDefault="00C73BAD" w:rsidP="00652756">
      <w:pPr>
        <w:pStyle w:val="Style"/>
        <w:spacing w:before="100" w:beforeAutospacing="1" w:after="200" w:line="276" w:lineRule="auto"/>
        <w:ind w:left="953"/>
        <w:textAlignment w:val="baseline"/>
        <w:rPr>
          <w:rFonts w:ascii="Calibri" w:hAnsi="Calibri" w:cs="Calibri"/>
          <w:sz w:val="22"/>
          <w:szCs w:val="22"/>
        </w:rPr>
      </w:pPr>
      <w:r w:rsidRPr="00652756">
        <w:rPr>
          <w:rFonts w:ascii="Calibri" w:eastAsia="Arial" w:hAnsi="Calibri" w:cs="Calibri"/>
          <w:sz w:val="22"/>
          <w:szCs w:val="22"/>
        </w:rPr>
        <w:t>Una vez finalizado el año 2023</w:t>
      </w:r>
      <w:r w:rsidR="00652756">
        <w:rPr>
          <w:rFonts w:ascii="Calibri" w:eastAsia="Arial" w:hAnsi="Calibri" w:cs="Calibri"/>
          <w:sz w:val="22"/>
          <w:szCs w:val="22"/>
        </w:rPr>
        <w:t>,</w:t>
      </w:r>
      <w:r w:rsidRPr="00652756">
        <w:rPr>
          <w:rFonts w:ascii="Calibri" w:eastAsia="Arial" w:hAnsi="Calibri" w:cs="Calibri"/>
          <w:sz w:val="22"/>
          <w:szCs w:val="22"/>
        </w:rPr>
        <w:t xml:space="preserve"> ¿</w:t>
      </w:r>
      <w:r w:rsidR="00652756">
        <w:rPr>
          <w:rFonts w:ascii="Calibri" w:eastAsia="Arial" w:hAnsi="Calibri" w:cs="Calibri"/>
          <w:sz w:val="22"/>
          <w:szCs w:val="22"/>
        </w:rPr>
        <w:t>p</w:t>
      </w:r>
      <w:r w:rsidRPr="00652756">
        <w:rPr>
          <w:rFonts w:ascii="Calibri" w:eastAsia="Arial" w:hAnsi="Calibri" w:cs="Calibri"/>
          <w:sz w:val="22"/>
          <w:szCs w:val="22"/>
        </w:rPr>
        <w:t>odría indicar cu</w:t>
      </w:r>
      <w:r w:rsidR="00652756">
        <w:rPr>
          <w:rFonts w:ascii="Calibri" w:eastAsia="Arial" w:hAnsi="Calibri" w:cs="Calibri"/>
          <w:sz w:val="22"/>
          <w:szCs w:val="22"/>
        </w:rPr>
        <w:t>á</w:t>
      </w:r>
      <w:r w:rsidRPr="00652756">
        <w:rPr>
          <w:rFonts w:ascii="Calibri" w:eastAsia="Arial" w:hAnsi="Calibri" w:cs="Calibri"/>
          <w:sz w:val="22"/>
          <w:szCs w:val="22"/>
        </w:rPr>
        <w:t xml:space="preserve">les son los planes definidos por el Gobierno de Navarra para este espacio? </w:t>
      </w:r>
    </w:p>
    <w:p w14:paraId="223882E7" w14:textId="77777777" w:rsidR="00D206A8" w:rsidRDefault="00C73BAD" w:rsidP="00D206A8">
      <w:pPr>
        <w:pStyle w:val="Style"/>
        <w:spacing w:before="100" w:beforeAutospacing="1" w:after="200" w:line="276" w:lineRule="auto"/>
        <w:ind w:left="245" w:right="422" w:firstLine="708"/>
        <w:textAlignment w:val="baseline"/>
        <w:rPr>
          <w:rFonts w:ascii="Calibri" w:hAnsi="Calibri" w:cs="Calibri"/>
          <w:sz w:val="22"/>
          <w:szCs w:val="22"/>
        </w:rPr>
      </w:pPr>
      <w:r w:rsidRPr="00652756">
        <w:rPr>
          <w:rFonts w:ascii="Calibri" w:eastAsia="Arial" w:hAnsi="Calibri" w:cs="Calibri"/>
          <w:sz w:val="22"/>
          <w:szCs w:val="22"/>
        </w:rPr>
        <w:t xml:space="preserve">Pamplona, </w:t>
      </w:r>
      <w:r w:rsidRPr="00652756">
        <w:rPr>
          <w:rFonts w:ascii="Calibri" w:eastAsia="Arial" w:hAnsi="Calibri" w:cs="Calibri"/>
          <w:sz w:val="22"/>
          <w:szCs w:val="22"/>
        </w:rPr>
        <w:t>27 de febrero de 2024</w:t>
      </w:r>
    </w:p>
    <w:p w14:paraId="7B882AFA" w14:textId="146C6D9F" w:rsidR="00D93719" w:rsidRPr="00652756" w:rsidRDefault="00D206A8" w:rsidP="00D206A8">
      <w:pPr>
        <w:pStyle w:val="Style"/>
        <w:spacing w:before="100" w:beforeAutospacing="1" w:after="200" w:line="276" w:lineRule="auto"/>
        <w:ind w:left="245" w:right="42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C73BAD" w:rsidRPr="00652756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D93719" w:rsidRPr="00652756" w:rsidSect="0065275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719"/>
    <w:rsid w:val="00652756"/>
    <w:rsid w:val="00C73BAD"/>
    <w:rsid w:val="00D206A8"/>
    <w:rsid w:val="00D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22D6"/>
  <w15:docId w15:val="{6DBFE10E-6E1F-4E17-995F-43E8F47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765</Characters>
  <Application>Microsoft Office Word</Application>
  <DocSecurity>0</DocSecurity>
  <Lines>6</Lines>
  <Paragraphs>1</Paragraphs>
  <ScaleCrop>false</ScaleCrop>
  <Company>HP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24PES-133</dc:title>
  <dc:creator>informatica</dc:creator>
  <cp:keywords>CreatedByIRIS_Readiris_17.0</cp:keywords>
  <cp:lastModifiedBy>Mauleón, Fernando</cp:lastModifiedBy>
  <cp:revision>4</cp:revision>
  <dcterms:created xsi:type="dcterms:W3CDTF">2024-02-28T08:37:00Z</dcterms:created>
  <dcterms:modified xsi:type="dcterms:W3CDTF">2024-02-28T08:41:00Z</dcterms:modified>
</cp:coreProperties>
</file>