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1D22D" w14:textId="77777777" w:rsidR="00321903" w:rsidRDefault="00B07455" w:rsidP="00321903">
      <w:pPr>
        <w:spacing w:before="120" w:after="120" w:line="280" w:lineRule="exact"/>
        <w:ind w:firstLine="709"/>
        <w:rPr>
          <w:rFonts w:cs="Arial"/>
          <w:color w:val="000000"/>
          <w:szCs w:val="24"/>
        </w:rPr>
      </w:pPr>
      <w:r w:rsidRPr="001532A4">
        <w:rPr>
          <w:rFonts w:cs="Arial"/>
          <w:color w:val="000000"/>
          <w:szCs w:val="24"/>
        </w:rPr>
        <w:t xml:space="preserve">El Consejero de Desarrollo Rural y Medio Ambiente, en relación </w:t>
      </w:r>
      <w:r w:rsidR="00321903">
        <w:rPr>
          <w:rFonts w:cs="Arial"/>
          <w:color w:val="000000"/>
          <w:szCs w:val="24"/>
        </w:rPr>
        <w:t>con</w:t>
      </w:r>
      <w:r w:rsidRPr="001532A4">
        <w:rPr>
          <w:rFonts w:cs="Arial"/>
          <w:color w:val="000000"/>
          <w:szCs w:val="24"/>
        </w:rPr>
        <w:t xml:space="preserve"> la </w:t>
      </w:r>
      <w:r w:rsidR="002F227B" w:rsidRPr="001532A4">
        <w:rPr>
          <w:rFonts w:cs="Arial"/>
          <w:color w:val="000000"/>
          <w:szCs w:val="24"/>
        </w:rPr>
        <w:t xml:space="preserve">pregunta escrita </w:t>
      </w:r>
      <w:r w:rsidRPr="001532A4">
        <w:rPr>
          <w:rFonts w:cs="Arial"/>
          <w:szCs w:val="24"/>
        </w:rPr>
        <w:t>11-23/</w:t>
      </w:r>
      <w:r w:rsidR="002E2482" w:rsidRPr="001532A4">
        <w:rPr>
          <w:rFonts w:cs="Arial"/>
          <w:szCs w:val="24"/>
        </w:rPr>
        <w:t>PES</w:t>
      </w:r>
      <w:r w:rsidRPr="001532A4">
        <w:rPr>
          <w:rFonts w:cs="Arial"/>
          <w:szCs w:val="24"/>
        </w:rPr>
        <w:t>-</w:t>
      </w:r>
      <w:r w:rsidR="00BE7F7E" w:rsidRPr="001532A4">
        <w:rPr>
          <w:rFonts w:cs="Arial"/>
          <w:szCs w:val="24"/>
        </w:rPr>
        <w:t>00145</w:t>
      </w:r>
      <w:r w:rsidR="00321903">
        <w:rPr>
          <w:rFonts w:cs="Arial"/>
          <w:szCs w:val="24"/>
        </w:rPr>
        <w:t>,</w:t>
      </w:r>
      <w:r w:rsidRPr="001532A4">
        <w:rPr>
          <w:rFonts w:cs="Arial"/>
          <w:szCs w:val="24"/>
        </w:rPr>
        <w:t xml:space="preserve"> solicitada por el Parlamentario Foral Ilmo. Sr. </w:t>
      </w:r>
      <w:r w:rsidR="00321903" w:rsidRPr="001532A4">
        <w:rPr>
          <w:rFonts w:cs="Arial"/>
          <w:color w:val="000000"/>
          <w:szCs w:val="24"/>
        </w:rPr>
        <w:t xml:space="preserve">don </w:t>
      </w:r>
      <w:r w:rsidR="00BE7F7E" w:rsidRPr="001532A4">
        <w:rPr>
          <w:rFonts w:cs="Arial"/>
          <w:color w:val="000000"/>
          <w:szCs w:val="24"/>
        </w:rPr>
        <w:t>Miguel Bujanda Cirauqui</w:t>
      </w:r>
      <w:r w:rsidR="00BC3A3A" w:rsidRPr="001532A4">
        <w:rPr>
          <w:rFonts w:cs="Arial"/>
          <w:color w:val="000000"/>
          <w:szCs w:val="24"/>
        </w:rPr>
        <w:t>,</w:t>
      </w:r>
      <w:r w:rsidR="00BC3A3A" w:rsidRPr="001532A4">
        <w:rPr>
          <w:rFonts w:cs="Arial"/>
          <w:szCs w:val="24"/>
        </w:rPr>
        <w:t xml:space="preserve"> adscrito al Grupo Parlamentario</w:t>
      </w:r>
      <w:r w:rsidR="00BC3A3A" w:rsidRPr="001532A4">
        <w:rPr>
          <w:rFonts w:cs="Arial"/>
        </w:rPr>
        <w:t xml:space="preserve"> </w:t>
      </w:r>
      <w:r w:rsidR="00BE7F7E" w:rsidRPr="001532A4">
        <w:rPr>
          <w:rFonts w:cs="Arial"/>
        </w:rPr>
        <w:t>Unión del Pueblo Navarro</w:t>
      </w:r>
      <w:r w:rsidR="00BC3A3A" w:rsidRPr="001532A4">
        <w:rPr>
          <w:rFonts w:cs="Arial"/>
        </w:rPr>
        <w:t xml:space="preserve">, </w:t>
      </w:r>
      <w:r w:rsidRPr="001532A4">
        <w:rPr>
          <w:rFonts w:cs="Arial"/>
        </w:rPr>
        <w:t xml:space="preserve">sobre </w:t>
      </w:r>
      <w:r w:rsidR="00BE7F7E" w:rsidRPr="001532A4">
        <w:rPr>
          <w:rFonts w:cs="Arial"/>
        </w:rPr>
        <w:t>la denuncia al secretario de la Confederación Hidrográfica del Ebro y la ampliación de 2.300 ha de regadío del Canal de Lodosa</w:t>
      </w:r>
      <w:r w:rsidRPr="001532A4">
        <w:rPr>
          <w:rFonts w:cs="Arial"/>
        </w:rPr>
        <w:t xml:space="preserve"> </w:t>
      </w:r>
      <w:r w:rsidR="00BE7F7E" w:rsidRPr="001532A4">
        <w:rPr>
          <w:rFonts w:cs="Arial"/>
        </w:rPr>
        <w:t xml:space="preserve">en Aldeanueva de Ebro (La Rioja), </w:t>
      </w:r>
      <w:r w:rsidR="00BC3A3A" w:rsidRPr="001532A4">
        <w:rPr>
          <w:rFonts w:cs="Arial"/>
        </w:rPr>
        <w:t>tiene el honor de remitirle</w:t>
      </w:r>
      <w:r w:rsidRPr="001532A4">
        <w:rPr>
          <w:rFonts w:cs="Arial"/>
        </w:rPr>
        <w:t xml:space="preserve"> </w:t>
      </w:r>
      <w:r w:rsidR="00CB2F8D" w:rsidRPr="001532A4">
        <w:rPr>
          <w:rFonts w:cs="Arial"/>
        </w:rPr>
        <w:t xml:space="preserve">la siguiente </w:t>
      </w:r>
      <w:r w:rsidR="006E36E8" w:rsidRPr="001532A4">
        <w:rPr>
          <w:rFonts w:cs="Arial"/>
        </w:rPr>
        <w:t>información</w:t>
      </w:r>
      <w:r w:rsidR="00CB2F8D" w:rsidRPr="001532A4">
        <w:rPr>
          <w:rFonts w:cs="Arial"/>
        </w:rPr>
        <w:t>, que ha sido facilitada por el Servicio de Infraestructuras Agrarias de la Dirección General de Agricultura y Ganadería</w:t>
      </w:r>
      <w:r w:rsidRPr="001532A4">
        <w:rPr>
          <w:rFonts w:cs="Arial"/>
        </w:rPr>
        <w:t>:</w:t>
      </w:r>
    </w:p>
    <w:p w14:paraId="51214807" w14:textId="5704244F" w:rsidR="00321903" w:rsidRDefault="00CB2F8D" w:rsidP="00321903">
      <w:pPr>
        <w:spacing w:before="120" w:after="120" w:line="280" w:lineRule="exact"/>
        <w:ind w:firstLine="709"/>
        <w:rPr>
          <w:rFonts w:cs="Arial"/>
          <w:b/>
          <w:color w:val="000000"/>
          <w:szCs w:val="24"/>
        </w:rPr>
      </w:pPr>
      <w:r w:rsidRPr="00430E7B">
        <w:rPr>
          <w:rFonts w:cs="Arial"/>
          <w:b/>
          <w:color w:val="000000"/>
          <w:szCs w:val="24"/>
        </w:rPr>
        <w:t>¿De qué manera ha estado velando el Gobierno de Navarra y qué medidas piensa tomar después de la denuncia, por parte de la comunidad de regantes de huertas mayores de Tudela, al que ha sido su secretario durante los últimos 30 años por irregularidades contables y laborales?</w:t>
      </w:r>
    </w:p>
    <w:p w14:paraId="27DC5E5E" w14:textId="77777777" w:rsidR="00321903" w:rsidRDefault="00CB2F8D" w:rsidP="00321903">
      <w:pPr>
        <w:spacing w:before="120" w:after="120" w:line="280" w:lineRule="exact"/>
        <w:ind w:firstLine="709"/>
        <w:rPr>
          <w:rFonts w:cs="Arial"/>
          <w:color w:val="000000"/>
          <w:szCs w:val="24"/>
        </w:rPr>
      </w:pPr>
      <w:r w:rsidRPr="00430E7B">
        <w:rPr>
          <w:rFonts w:cs="Arial"/>
          <w:color w:val="000000"/>
          <w:szCs w:val="24"/>
        </w:rPr>
        <w:t>Tal y como establece el Real Decreto Legislativo 1/2001, de 20 de julio, por el que se aprueba el texto refundido de la Ley de Aguas, las comunidades de usuarios, como titulares de una concesión de aguas otorgada por el organismo de Cuenca, no son entes tutelados por las comunidades autónomas. En el caso al que se refiere el parlamentario, si la denuncia ante los tribunales prosperase y se constatasen perjuicios para la Hacienda Pública de Navarra, la administración foral se personará en su caso para restituir el daño ocasionado.</w:t>
      </w:r>
    </w:p>
    <w:p w14:paraId="043AE56B" w14:textId="1BEC4028" w:rsidR="00321903" w:rsidRDefault="00CB2F8D" w:rsidP="00321903">
      <w:pPr>
        <w:spacing w:before="120" w:after="120" w:line="280" w:lineRule="exact"/>
        <w:ind w:firstLine="709"/>
        <w:rPr>
          <w:rFonts w:cs="Arial"/>
          <w:b/>
          <w:color w:val="000000"/>
          <w:szCs w:val="24"/>
        </w:rPr>
      </w:pPr>
      <w:r w:rsidRPr="00430E7B">
        <w:rPr>
          <w:rFonts w:cs="Arial"/>
          <w:b/>
          <w:color w:val="000000"/>
          <w:szCs w:val="24"/>
        </w:rPr>
        <w:t>¿Están al tanto de la “ampliación” de 2.300 has de regadío del canal de Lodosa en Aldeanueva de Ebro (</w:t>
      </w:r>
      <w:r w:rsidR="009A584D" w:rsidRPr="00430E7B">
        <w:rPr>
          <w:rFonts w:cs="Arial"/>
          <w:b/>
          <w:color w:val="000000"/>
          <w:szCs w:val="24"/>
        </w:rPr>
        <w:t xml:space="preserve">La </w:t>
      </w:r>
      <w:r w:rsidRPr="00430E7B">
        <w:rPr>
          <w:rFonts w:cs="Arial"/>
          <w:b/>
          <w:color w:val="000000"/>
          <w:szCs w:val="24"/>
        </w:rPr>
        <w:t>Rioja) que pueden afectar al futuro de las comunidades de Navarra de dicho sistema y de qué manera piensan defender a las comunidades de regantes de Navarra ante este agravio comparativo?</w:t>
      </w:r>
    </w:p>
    <w:p w14:paraId="53E47024" w14:textId="77777777" w:rsidR="009A584D" w:rsidRDefault="00CB2F8D" w:rsidP="00321903">
      <w:pPr>
        <w:spacing w:before="120" w:after="120" w:line="280" w:lineRule="exact"/>
        <w:ind w:firstLine="709"/>
        <w:rPr>
          <w:rFonts w:cs="Arial"/>
          <w:color w:val="000000"/>
          <w:szCs w:val="24"/>
        </w:rPr>
      </w:pPr>
      <w:r w:rsidRPr="00430E7B">
        <w:rPr>
          <w:rFonts w:cs="Arial"/>
          <w:color w:val="000000"/>
          <w:szCs w:val="24"/>
        </w:rPr>
        <w:t>El organismo de cuenca está facultado para modificar las concesiones de agua que ha otorgado, siendo el caso a que se refiere el parlamentario, de un incremento de superficie concesional sin incremento de la concesión asignada, tal y como ha sucedido en otras modificaciones de comunidades de regantes de Navarra, alguna de las cuales (Viana I) se encuentran ahora mismo en trámite. No cabe hablar por tanto de agravio comparativo.</w:t>
      </w:r>
    </w:p>
    <w:p w14:paraId="014E80A2" w14:textId="5166129A" w:rsidR="00321903" w:rsidRDefault="00A56CCF" w:rsidP="00321903">
      <w:pPr>
        <w:spacing w:before="120" w:after="120" w:line="280" w:lineRule="exact"/>
        <w:ind w:firstLine="709"/>
        <w:rPr>
          <w:rFonts w:cs="Arial"/>
          <w:color w:val="000000"/>
          <w:szCs w:val="24"/>
        </w:rPr>
      </w:pPr>
      <w:r w:rsidRPr="00A56CCF">
        <w:rPr>
          <w:rFonts w:cs="Arial"/>
          <w:color w:val="000000"/>
          <w:szCs w:val="24"/>
        </w:rPr>
        <w:t xml:space="preserve">Es cuanto tengo el honor de informar </w:t>
      </w:r>
      <w:r w:rsidR="00BF37AF">
        <w:rPr>
          <w:rFonts w:cs="Arial"/>
          <w:color w:val="000000"/>
          <w:szCs w:val="24"/>
        </w:rPr>
        <w:t>en cumplimiento del artículo 215</w:t>
      </w:r>
      <w:r>
        <w:rPr>
          <w:rFonts w:cs="Arial"/>
          <w:color w:val="000000"/>
          <w:szCs w:val="24"/>
        </w:rPr>
        <w:t xml:space="preserve"> </w:t>
      </w:r>
      <w:r w:rsidRPr="00A56CCF">
        <w:rPr>
          <w:rFonts w:cs="Arial"/>
          <w:color w:val="000000"/>
          <w:szCs w:val="24"/>
        </w:rPr>
        <w:t>del Reglamento del Parlamento de Navarra</w:t>
      </w:r>
    </w:p>
    <w:p w14:paraId="0FB3CC1A" w14:textId="77777777" w:rsidR="00321903" w:rsidRDefault="00A56CCF" w:rsidP="00321903">
      <w:pPr>
        <w:spacing w:before="120" w:after="120" w:line="280" w:lineRule="exact"/>
        <w:ind w:firstLine="709"/>
        <w:rPr>
          <w:rFonts w:cs="Arial"/>
          <w:color w:val="000000"/>
          <w:szCs w:val="24"/>
        </w:rPr>
      </w:pPr>
      <w:r w:rsidRPr="00A56CCF">
        <w:rPr>
          <w:rFonts w:cs="Arial"/>
          <w:color w:val="000000"/>
          <w:szCs w:val="24"/>
        </w:rPr>
        <w:t xml:space="preserve">En </w:t>
      </w:r>
      <w:r w:rsidR="00934199" w:rsidRPr="00A56CCF">
        <w:rPr>
          <w:rFonts w:cs="Arial"/>
          <w:color w:val="000000"/>
          <w:szCs w:val="24"/>
        </w:rPr>
        <w:t xml:space="preserve">Pamplona, </w:t>
      </w:r>
      <w:r w:rsidR="007E5E88">
        <w:rPr>
          <w:rFonts w:cs="Arial"/>
          <w:color w:val="000000"/>
          <w:szCs w:val="24"/>
        </w:rPr>
        <w:t>15</w:t>
      </w:r>
      <w:r w:rsidR="00934199" w:rsidRPr="00A56CCF">
        <w:rPr>
          <w:rFonts w:cs="Arial"/>
          <w:color w:val="000000"/>
          <w:szCs w:val="24"/>
        </w:rPr>
        <w:t xml:space="preserve"> de </w:t>
      </w:r>
      <w:r w:rsidR="00C23EF7">
        <w:rPr>
          <w:rFonts w:cs="Arial"/>
          <w:color w:val="000000"/>
          <w:szCs w:val="24"/>
        </w:rPr>
        <w:t>noviembre</w:t>
      </w:r>
      <w:r w:rsidRPr="00A56CCF">
        <w:rPr>
          <w:rFonts w:cs="Arial"/>
          <w:color w:val="000000"/>
          <w:szCs w:val="24"/>
        </w:rPr>
        <w:t xml:space="preserve"> </w:t>
      </w:r>
      <w:r w:rsidR="00697CA3">
        <w:rPr>
          <w:rFonts w:cs="Arial"/>
          <w:color w:val="000000"/>
          <w:szCs w:val="24"/>
        </w:rPr>
        <w:t>de 202</w:t>
      </w:r>
      <w:r w:rsidR="0083638A">
        <w:rPr>
          <w:rFonts w:cs="Arial"/>
          <w:color w:val="000000"/>
          <w:szCs w:val="24"/>
        </w:rPr>
        <w:t>3</w:t>
      </w:r>
    </w:p>
    <w:p w14:paraId="3C8ECDD8" w14:textId="77777777" w:rsidR="009A584D" w:rsidRDefault="00321903" w:rsidP="00321903">
      <w:pPr>
        <w:spacing w:before="120" w:after="120" w:line="280" w:lineRule="exact"/>
        <w:ind w:firstLine="709"/>
        <w:rPr>
          <w:rFonts w:cs="Arial"/>
          <w:color w:val="000000"/>
          <w:szCs w:val="24"/>
        </w:rPr>
      </w:pPr>
      <w:r w:rsidRPr="001532A4">
        <w:rPr>
          <w:rFonts w:cs="Arial"/>
          <w:color w:val="000000"/>
          <w:szCs w:val="24"/>
        </w:rPr>
        <w:t>El Consejero de Desarrollo Rural y Medio Ambiente</w:t>
      </w:r>
      <w:r>
        <w:rPr>
          <w:rFonts w:cs="Arial"/>
          <w:color w:val="000000"/>
          <w:szCs w:val="24"/>
        </w:rPr>
        <w:t>:</w:t>
      </w:r>
      <w:r w:rsidRPr="008F46DB">
        <w:rPr>
          <w:rFonts w:cs="Arial"/>
          <w:color w:val="000000"/>
          <w:szCs w:val="24"/>
        </w:rPr>
        <w:t xml:space="preserve"> </w:t>
      </w:r>
      <w:r w:rsidR="0083638A" w:rsidRPr="008F46DB">
        <w:rPr>
          <w:rFonts w:cs="Arial"/>
          <w:color w:val="000000"/>
          <w:szCs w:val="24"/>
        </w:rPr>
        <w:t xml:space="preserve">José María </w:t>
      </w:r>
      <w:proofErr w:type="spellStart"/>
      <w:r w:rsidR="0083638A" w:rsidRPr="008F46DB">
        <w:rPr>
          <w:rFonts w:cs="Arial"/>
          <w:color w:val="000000"/>
          <w:szCs w:val="24"/>
        </w:rPr>
        <w:t>Ai</w:t>
      </w:r>
      <w:r w:rsidR="0083638A">
        <w:rPr>
          <w:rFonts w:cs="Arial"/>
          <w:color w:val="000000"/>
          <w:szCs w:val="24"/>
        </w:rPr>
        <w:t>erdi</w:t>
      </w:r>
      <w:proofErr w:type="spellEnd"/>
      <w:r w:rsidR="0083638A">
        <w:rPr>
          <w:rFonts w:cs="Arial"/>
          <w:color w:val="000000"/>
          <w:szCs w:val="24"/>
        </w:rPr>
        <w:t xml:space="preserve"> Fernández de Barrena</w:t>
      </w:r>
    </w:p>
    <w:p w14:paraId="521AB37C" w14:textId="7DAEF8E1" w:rsidR="00D77C2F" w:rsidRPr="00E07A7D" w:rsidRDefault="00D77C2F" w:rsidP="00321903">
      <w:pPr>
        <w:spacing w:before="120" w:after="120" w:line="280" w:lineRule="exact"/>
        <w:ind w:firstLine="709"/>
        <w:jc w:val="center"/>
        <w:rPr>
          <w:rFonts w:cs="Arial"/>
          <w:color w:val="000000"/>
          <w:szCs w:val="24"/>
        </w:rPr>
      </w:pPr>
    </w:p>
    <w:sectPr w:rsidR="00D77C2F" w:rsidRPr="00E07A7D" w:rsidSect="00321903">
      <w:headerReference w:type="default" r:id="rId10"/>
      <w:footerReference w:type="even" r:id="rId11"/>
      <w:pgSz w:w="11906" w:h="16838" w:code="9"/>
      <w:pgMar w:top="1702"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F27E2" w14:textId="77777777" w:rsidR="009D6357" w:rsidRDefault="009D6357" w:rsidP="00381BB8">
      <w:pPr>
        <w:pStyle w:val="Encabezado"/>
      </w:pPr>
      <w:r>
        <w:separator/>
      </w:r>
    </w:p>
  </w:endnote>
  <w:endnote w:type="continuationSeparator" w:id="0">
    <w:p w14:paraId="494F2135" w14:textId="77777777" w:rsidR="009D6357" w:rsidRDefault="009D6357"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36B0"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F81837">
      <w:rPr>
        <w:rStyle w:val="Nmerodepgina"/>
        <w:rFonts w:cs="Arial"/>
        <w:noProof/>
      </w:rPr>
      <w:t>2</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proofErr w:type="spellStart"/>
    <w:r w:rsidR="00203FAC">
      <w:rPr>
        <w:rStyle w:val="Nmerodepgina"/>
        <w:rFonts w:cs="Arial"/>
      </w:rPr>
      <w:t>Q1</w:t>
    </w:r>
    <w:r w:rsidR="00DF10FC">
      <w:rPr>
        <w:rStyle w:val="Nmerodepgina"/>
        <w:rFonts w:cs="Arial"/>
      </w:rPr>
      <w:t>9</w:t>
    </w:r>
    <w:proofErr w:type="spellEnd"/>
    <w:r w:rsidR="00DF10FC">
      <w:rPr>
        <w:rStyle w:val="Nmerodepgina"/>
        <w:rFonts w:cs="Arial"/>
      </w:rPr>
      <w:t>/</w:t>
    </w:r>
    <w:proofErr w:type="spellStart"/>
    <w:r w:rsidR="008E5BBA" w:rsidRPr="008E5BBA">
      <w:rPr>
        <w:rStyle w:val="Nmerodepgina"/>
        <w:rFonts w:cs="Arial"/>
        <w:highlight w:val="yellow"/>
      </w:rPr>
      <w:t>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8372" w14:textId="77777777" w:rsidR="009D6357" w:rsidRDefault="009D6357" w:rsidP="00381BB8">
      <w:pPr>
        <w:pStyle w:val="Encabezado"/>
      </w:pPr>
      <w:r>
        <w:separator/>
      </w:r>
    </w:p>
  </w:footnote>
  <w:footnote w:type="continuationSeparator" w:id="0">
    <w:p w14:paraId="77E39150" w14:textId="77777777" w:rsidR="009D6357" w:rsidRDefault="009D6357"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5AEE" w14:textId="13C51ECA"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0"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640068923">
    <w:abstractNumId w:val="7"/>
  </w:num>
  <w:num w:numId="2" w16cid:durableId="1853034516">
    <w:abstractNumId w:val="3"/>
  </w:num>
  <w:num w:numId="3" w16cid:durableId="1902516667">
    <w:abstractNumId w:val="8"/>
  </w:num>
  <w:num w:numId="4" w16cid:durableId="1263221480">
    <w:abstractNumId w:val="14"/>
  </w:num>
  <w:num w:numId="5" w16cid:durableId="530187396">
    <w:abstractNumId w:val="1"/>
  </w:num>
  <w:num w:numId="6" w16cid:durableId="1855459620">
    <w:abstractNumId w:val="13"/>
  </w:num>
  <w:num w:numId="7" w16cid:durableId="1251622138">
    <w:abstractNumId w:val="5"/>
  </w:num>
  <w:num w:numId="8" w16cid:durableId="1896306409">
    <w:abstractNumId w:val="4"/>
  </w:num>
  <w:num w:numId="9" w16cid:durableId="1803579051">
    <w:abstractNumId w:val="6"/>
  </w:num>
  <w:num w:numId="10" w16cid:durableId="183267050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40688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2228448">
    <w:abstractNumId w:val="15"/>
  </w:num>
  <w:num w:numId="13" w16cid:durableId="471169773">
    <w:abstractNumId w:val="2"/>
  </w:num>
  <w:num w:numId="14" w16cid:durableId="808785663">
    <w:abstractNumId w:val="12"/>
  </w:num>
  <w:num w:numId="15" w16cid:durableId="1607080348">
    <w:abstractNumId w:val="0"/>
  </w:num>
  <w:num w:numId="16" w16cid:durableId="600842519">
    <w:abstractNumId w:val="9"/>
  </w:num>
  <w:num w:numId="17" w16cid:durableId="6267393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A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47ADA"/>
    <w:rsid w:val="00150AC7"/>
    <w:rsid w:val="00151272"/>
    <w:rsid w:val="001514F1"/>
    <w:rsid w:val="001521C8"/>
    <w:rsid w:val="001529FE"/>
    <w:rsid w:val="00153133"/>
    <w:rsid w:val="00153147"/>
    <w:rsid w:val="001532A4"/>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E6F7F"/>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1903"/>
    <w:rsid w:val="00324EEC"/>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E4D"/>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0E7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6AE"/>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5D4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36E8"/>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5E88"/>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132"/>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A584D"/>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357"/>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0496"/>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E7F7E"/>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3EF7"/>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2F8D"/>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0BD"/>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16F8"/>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83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5296F89"/>
  <w15:chartTrackingRefBased/>
  <w15:docId w15:val="{EC9CE9CF-C285-41A0-8D02-EFBE9E45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rvicio xmlns="d7955e38-e198-473d-b7eb-679bbff15bd5" xsi:nil="true"/>
    <_EndDate xmlns="http://schemas.microsoft.com/sharepoint/v3/fields">2023-11-08T07:33:42+00:00</_EndDate>
    <Responsable xmlns="d7955e38-e198-473d-b7eb-679bbff15bd5">
      <UserInfo>
        <DisplayName/>
        <AccountId xsi:nil="true"/>
        <AccountType/>
      </UserInfo>
    </Responsable>
    <Nombre_x0020__x0028_responsable_x0029_ xmlns="d7955e38-e198-473d-b7eb-679bbff15bd5" xsi:nil="true"/>
    <StartDate xmlns="http://schemas.microsoft.com/sharepoint/v3">2023-11-08T07:33:42+00:00</Start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91D77438272594EA596E52869962D70" ma:contentTypeVersion="1" ma:contentTypeDescription="Crear nuevo documento." ma:contentTypeScope="" ma:versionID="cada5267d1be5c06d19bbe046db7f9e4">
  <xsd:schema xmlns:xsd="http://www.w3.org/2001/XMLSchema" xmlns:xs="http://www.w3.org/2001/XMLSchema" xmlns:p="http://schemas.microsoft.com/office/2006/metadata/properties" xmlns:ns1="http://schemas.microsoft.com/sharepoint/v3" xmlns:ns2="d7955e38-e198-473d-b7eb-679bbff15bd5" xmlns:ns3="http://schemas.microsoft.com/sharepoint/v3/fields" targetNamespace="http://schemas.microsoft.com/office/2006/metadata/properties" ma:root="true" ma:fieldsID="b385f50c48daf4d3b4ff8d4c75c5a2f3" ns1:_="" ns2:_="" ns3:_="">
    <xsd:import namespace="http://schemas.microsoft.com/sharepoint/v3"/>
    <xsd:import namespace="d7955e38-e198-473d-b7eb-679bbff15bd5"/>
    <xsd:import namespace="http://schemas.microsoft.com/sharepoint/v3/fields"/>
    <xsd:element name="properties">
      <xsd:complexType>
        <xsd:sequence>
          <xsd:element name="documentManagement">
            <xsd:complexType>
              <xsd:all>
                <xsd:element ref="ns2:Nombre_x0020__x0028_responsable_x0029_" minOccurs="0"/>
                <xsd:element ref="ns2:Servicio" minOccurs="0"/>
                <xsd:element ref="ns1:StartDate" minOccurs="0"/>
                <xsd:element ref="ns3:_EndDate" minOccurs="0"/>
                <xsd:element ref="ns2:Responsabl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0" nillable="true" ma:displayName="Fecha de inicio" ma:default="[today]" ma:format="DateOnly" ma:internalName="Fecha_x0020_de_x0020_inici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7955e38-e198-473d-b7eb-679bbff15bd5" elementFormDefault="qualified">
    <xsd:import namespace="http://schemas.microsoft.com/office/2006/documentManagement/types"/>
    <xsd:import namespace="http://schemas.microsoft.com/office/infopath/2007/PartnerControls"/>
    <xsd:element name="Nombre_x0020__x0028_responsable_x0029_" ma:index="8" nillable="true" ma:displayName="Nombre (responsable)" ma:internalName="Nombre_x0020__x0028_responsable_x0029_" ma:readOnly="false">
      <xsd:simpleType>
        <xsd:restriction base="dms:Text">
          <xsd:maxLength value="255"/>
        </xsd:restriction>
      </xsd:simpleType>
    </xsd:element>
    <xsd:element name="Servicio" ma:index="9" nillable="true" ma:displayName="Servicio" ma:format="Dropdown" ma:internalName="Servicio" ma:readOnly="false">
      <xsd:simpleType>
        <xsd:restriction base="dms:Choice">
          <xsd:enumeration value="DPTO"/>
          <xsd:enumeration value="DGEI"/>
          <xsd:enumeration value="DGTPR"/>
          <xsd:enumeration value="DGAG"/>
          <xsd:enumeration value="DGDR"/>
          <xsd:enumeration value="DGMAyA"/>
          <xsd:enumeration value="SGT"/>
          <xsd:enumeration value="SNE"/>
          <xsd:enumeration value="ST"/>
          <xsd:enumeration value="SEMSI"/>
          <xsd:enumeration value="STSI"/>
          <xsd:enumeration value="SITC"/>
          <xsd:enumeration value="SFE"/>
          <xsd:enumeration value="SCOP"/>
          <xsd:enumeration value="SG"/>
          <xsd:enumeration value="SAgr"/>
          <xsd:enumeration value="SIA"/>
          <xsd:enumeration value="SEAFA"/>
          <xsd:enumeration value="SDDR"/>
          <xsd:enumeration value="SCA"/>
          <xsd:enumeration value="SCB"/>
          <xsd:enumeration value="SAgua"/>
        </xsd:restriction>
      </xsd:simpleType>
    </xsd:element>
    <xsd:element name="Responsable" ma:index="12" nillable="true" ma:displayName="Responsable" ma:list="UserInfo" ma:SharePointGroup="0" ma:internalName="Responsa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1" nillable="true" ma:displayName="Fecha de finalización" ma:default="[today]" ma:format="DateOnly" ma:internalName="Fecha_x0020_de_x0020_finaliz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F69F7-20D3-46D4-9082-C7D907C8C7ED}">
  <ds:schemaRefs>
    <ds:schemaRef ds:uri="http://schemas.microsoft.com/office/2006/metadata/properties"/>
    <ds:schemaRef ds:uri="http://schemas.microsoft.com/office/infopath/2007/PartnerControls"/>
    <ds:schemaRef ds:uri="d7955e38-e198-473d-b7eb-679bbff15bd5"/>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0C2EE8B2-D22F-46C9-90D6-360A937F8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955e38-e198-473d-b7eb-679bbff15bd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26DD5-1A16-4130-9290-8A836C19A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1969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N081438</dc:creator>
  <cp:keywords/>
  <cp:lastModifiedBy>Aranaz, Carlota</cp:lastModifiedBy>
  <cp:revision>4</cp:revision>
  <cp:lastPrinted>2023-11-08T07:55:00Z</cp:lastPrinted>
  <dcterms:created xsi:type="dcterms:W3CDTF">2023-11-20T08:36:00Z</dcterms:created>
  <dcterms:modified xsi:type="dcterms:W3CDTF">2024-02-02T09:03:00Z</dcterms:modified>
</cp:coreProperties>
</file>