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D2B8" w14:textId="77777777" w:rsidR="00A335A1" w:rsidRPr="00A335A1" w:rsidRDefault="00A335A1" w:rsidP="00A335A1">
      <w:pPr>
        <w:pStyle w:val="Style"/>
        <w:spacing w:before="100" w:beforeAutospacing="1" w:after="200" w:line="276" w:lineRule="auto"/>
        <w:ind w:left="247" w:right="413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335A1">
        <w:rPr>
          <w:rFonts w:ascii="Calibri" w:eastAsia="Arial" w:hAnsi="Calibri" w:cs="Calibri"/>
          <w:bCs/>
          <w:sz w:val="22"/>
          <w:szCs w:val="22"/>
        </w:rPr>
        <w:t>23PES-231</w:t>
      </w:r>
    </w:p>
    <w:p w14:paraId="20677432" w14:textId="5F6DC783" w:rsidR="00EC3B49" w:rsidRPr="00A335A1" w:rsidRDefault="00A335A1" w:rsidP="00A335A1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335A1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A335A1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25406550" w14:textId="2005607E" w:rsidR="00A335A1" w:rsidRPr="00A335A1" w:rsidRDefault="00A335A1" w:rsidP="00A335A1">
      <w:pPr>
        <w:pStyle w:val="Style"/>
        <w:spacing w:before="100" w:beforeAutospacing="1" w:after="200" w:line="276" w:lineRule="auto"/>
        <w:ind w:left="955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335A1">
        <w:rPr>
          <w:rFonts w:ascii="Calibri" w:eastAsia="Arial" w:hAnsi="Calibri" w:cs="Calibri"/>
          <w:sz w:val="22"/>
          <w:szCs w:val="22"/>
        </w:rPr>
        <w:t>¿</w:t>
      </w:r>
      <w:r w:rsidRPr="00A335A1">
        <w:rPr>
          <w:rFonts w:ascii="Calibri" w:eastAsia="Arial" w:hAnsi="Calibri" w:cs="Calibri"/>
          <w:sz w:val="22"/>
          <w:szCs w:val="22"/>
        </w:rPr>
        <w:t xml:space="preserve">Cuáles son las razones por las que el servicio de partos del Hospital García Orcoyen ha sido reforzado con ginecólogos/as de otras Áreas de Salud de Navarra hasta inicios del mes de diciembre y de esa manera ha podido seguir dando el servicio, pero esta colaboración se ha dejado de dar desde inicios de diciembre? </w:t>
      </w:r>
    </w:p>
    <w:p w14:paraId="42BB365E" w14:textId="77777777" w:rsidR="00A335A1" w:rsidRDefault="00A335A1" w:rsidP="00A335A1">
      <w:pPr>
        <w:pStyle w:val="Style"/>
        <w:spacing w:before="100" w:beforeAutospacing="1" w:after="200" w:line="276" w:lineRule="auto"/>
        <w:ind w:left="247" w:right="41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A335A1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05415FA6" w14:textId="2563EC58" w:rsidR="00EC3B49" w:rsidRPr="00A335A1" w:rsidRDefault="00A335A1" w:rsidP="00A335A1">
      <w:pPr>
        <w:pStyle w:val="Style"/>
        <w:spacing w:before="100" w:beforeAutospacing="1" w:after="200" w:line="276" w:lineRule="auto"/>
        <w:ind w:left="247" w:right="413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A335A1">
        <w:rPr>
          <w:rFonts w:ascii="Calibri" w:eastAsia="Arial" w:hAnsi="Calibri" w:cs="Calibri"/>
          <w:sz w:val="22"/>
          <w:szCs w:val="22"/>
        </w:rPr>
        <w:t xml:space="preserve">Leticia San </w:t>
      </w:r>
      <w:r w:rsidRPr="00A335A1">
        <w:rPr>
          <w:rFonts w:ascii="Calibri" w:eastAsia="Arial" w:hAnsi="Calibri" w:cs="Calibri"/>
          <w:sz w:val="22"/>
          <w:szCs w:val="22"/>
        </w:rPr>
        <w:t xml:space="preserve">Martín Rodríguez </w:t>
      </w:r>
    </w:p>
    <w:sectPr w:rsidR="00EC3B49" w:rsidRPr="00A335A1" w:rsidSect="00A335A1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B49"/>
    <w:rsid w:val="00A335A1"/>
    <w:rsid w:val="00E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B1FB"/>
  <w15:docId w15:val="{804F47D7-E11C-4629-948A-F2CC70A0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567</Characters>
  <Application>Microsoft Office Word</Application>
  <DocSecurity>0</DocSecurity>
  <Lines>4</Lines>
  <Paragraphs>1</Paragraphs>
  <ScaleCrop>false</ScaleCrop>
  <Company>HP Inc.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23PES-231</dc:title>
  <dc:creator>informatica</dc:creator>
  <cp:keywords>CreatedByIRIS_Readiris_17.0</cp:keywords>
  <cp:lastModifiedBy>Mauleón, Fernando</cp:lastModifiedBy>
  <cp:revision>2</cp:revision>
  <dcterms:created xsi:type="dcterms:W3CDTF">2023-12-14T12:36:00Z</dcterms:created>
  <dcterms:modified xsi:type="dcterms:W3CDTF">2023-12-14T12:48:00Z</dcterms:modified>
</cp:coreProperties>
</file>