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564D" w14:textId="4C0D0F14" w:rsidR="00EE7BB1" w:rsidRPr="00EE7BB1" w:rsidRDefault="00EE7BB1" w:rsidP="00EE7BB1">
      <w:pPr>
        <w:pStyle w:val="Textoindependiente"/>
        <w:spacing w:before="1" w:after="200" w:line="259" w:lineRule="auto"/>
        <w:ind w:left="1062" w:right="873" w:hanging="10"/>
        <w:jc w:val="both"/>
        <w:rPr>
          <w:rFonts w:asciiTheme="minorHAnsi" w:hAnsiTheme="minorHAnsi" w:cstheme="minorHAnsi"/>
          <w:sz w:val="22"/>
          <w:szCs w:val="22"/>
          <w:lang w:val="es-ES"/>
        </w:rPr>
      </w:pPr>
      <w:r w:rsidRPr="00EE7BB1">
        <w:rPr>
          <w:rFonts w:asciiTheme="minorHAnsi" w:hAnsiTheme="minorHAnsi" w:cstheme="minorHAnsi"/>
          <w:sz w:val="22"/>
          <w:szCs w:val="22"/>
          <w:lang w:val="es-ES"/>
        </w:rPr>
        <w:t>23PES-221</w:t>
      </w:r>
    </w:p>
    <w:p w14:paraId="0711EE0D" w14:textId="3DEBC188" w:rsidR="001156DB" w:rsidRPr="00EE7BB1" w:rsidRDefault="000E4179" w:rsidP="00EE7BB1">
      <w:pPr>
        <w:pStyle w:val="Textoindependiente"/>
        <w:spacing w:before="1" w:after="200" w:line="259" w:lineRule="auto"/>
        <w:ind w:left="1062" w:right="873" w:hanging="10"/>
        <w:jc w:val="both"/>
        <w:rPr>
          <w:rFonts w:asciiTheme="minorHAnsi" w:hAnsiTheme="minorHAnsi" w:cstheme="minorHAnsi"/>
          <w:sz w:val="22"/>
          <w:szCs w:val="22"/>
          <w:lang w:val="es-ES"/>
        </w:rPr>
      </w:pPr>
      <w:r w:rsidRPr="00EE7BB1">
        <w:rPr>
          <w:rFonts w:asciiTheme="minorHAnsi" w:hAnsiTheme="minorHAnsi" w:cstheme="minorHAnsi"/>
          <w:sz w:val="22"/>
          <w:szCs w:val="22"/>
          <w:lang w:val="es-ES"/>
        </w:rPr>
        <w:t>Doña Cristina López Mañero, miembro de las Cortes de Navarra, adscrita al Grupo Parlamentario Unión del Pueblo Navarro (UPN), al amparo de lo dispuesto en el Reglamento de la Cámara, realiza la siguiente pregunta escrita al Gobierno de Navarra:</w:t>
      </w:r>
    </w:p>
    <w:p w14:paraId="775907C2" w14:textId="3A7AF739" w:rsidR="001156DB" w:rsidRPr="00EE7BB1" w:rsidRDefault="000E4179" w:rsidP="00EE7BB1">
      <w:pPr>
        <w:pStyle w:val="Textoindependiente"/>
        <w:spacing w:before="1" w:after="200" w:line="259" w:lineRule="auto"/>
        <w:ind w:left="1062" w:right="868" w:hanging="10"/>
        <w:jc w:val="both"/>
        <w:rPr>
          <w:rFonts w:asciiTheme="minorHAnsi" w:hAnsiTheme="minorHAnsi" w:cstheme="minorHAnsi"/>
          <w:sz w:val="22"/>
          <w:szCs w:val="22"/>
          <w:lang w:val="es-ES"/>
        </w:rPr>
      </w:pPr>
      <w:r w:rsidRPr="00EE7BB1">
        <w:rPr>
          <w:rFonts w:asciiTheme="minorHAnsi" w:hAnsiTheme="minorHAnsi" w:cstheme="minorHAnsi"/>
          <w:sz w:val="22"/>
          <w:szCs w:val="22"/>
          <w:lang w:val="es-ES"/>
        </w:rPr>
        <w:t>¿De qué manera se ha dado cumplimiento en las empresas públicas de Navarra de la Ley 2/2023, de 20 de febrero, reguladora de la protección de las</w:t>
      </w:r>
      <w:r w:rsidRPr="00EE7BB1">
        <w:rPr>
          <w:rFonts w:asciiTheme="minorHAnsi" w:hAnsiTheme="minorHAnsi" w:cstheme="minorHAnsi"/>
          <w:spacing w:val="-7"/>
          <w:sz w:val="22"/>
          <w:szCs w:val="22"/>
          <w:lang w:val="es-ES"/>
        </w:rPr>
        <w:t xml:space="preserve"> </w:t>
      </w:r>
      <w:r w:rsidRPr="00EE7BB1">
        <w:rPr>
          <w:rFonts w:asciiTheme="minorHAnsi" w:hAnsiTheme="minorHAnsi" w:cstheme="minorHAnsi"/>
          <w:sz w:val="22"/>
          <w:szCs w:val="22"/>
          <w:lang w:val="es-ES"/>
        </w:rPr>
        <w:t>personas</w:t>
      </w:r>
      <w:r w:rsidRPr="00EE7BB1">
        <w:rPr>
          <w:rFonts w:asciiTheme="minorHAnsi" w:hAnsiTheme="minorHAnsi" w:cstheme="minorHAnsi"/>
          <w:spacing w:val="-10"/>
          <w:sz w:val="22"/>
          <w:szCs w:val="22"/>
          <w:lang w:val="es-ES"/>
        </w:rPr>
        <w:t xml:space="preserve"> </w:t>
      </w:r>
      <w:r w:rsidRPr="00EE7BB1">
        <w:rPr>
          <w:rFonts w:asciiTheme="minorHAnsi" w:hAnsiTheme="minorHAnsi" w:cstheme="minorHAnsi"/>
          <w:sz w:val="22"/>
          <w:szCs w:val="22"/>
          <w:lang w:val="es-ES"/>
        </w:rPr>
        <w:t>que</w:t>
      </w:r>
      <w:r w:rsidRPr="00EE7BB1">
        <w:rPr>
          <w:rFonts w:asciiTheme="minorHAnsi" w:hAnsiTheme="minorHAnsi" w:cstheme="minorHAnsi"/>
          <w:spacing w:val="-7"/>
          <w:sz w:val="22"/>
          <w:szCs w:val="22"/>
          <w:lang w:val="es-ES"/>
        </w:rPr>
        <w:t xml:space="preserve"> </w:t>
      </w:r>
      <w:r w:rsidRPr="00EE7BB1">
        <w:rPr>
          <w:rFonts w:asciiTheme="minorHAnsi" w:hAnsiTheme="minorHAnsi" w:cstheme="minorHAnsi"/>
          <w:sz w:val="22"/>
          <w:szCs w:val="22"/>
          <w:lang w:val="es-ES"/>
        </w:rPr>
        <w:t>informen</w:t>
      </w:r>
      <w:r w:rsidRPr="00EE7BB1">
        <w:rPr>
          <w:rFonts w:asciiTheme="minorHAnsi" w:hAnsiTheme="minorHAnsi" w:cstheme="minorHAnsi"/>
          <w:spacing w:val="-9"/>
          <w:sz w:val="22"/>
          <w:szCs w:val="22"/>
          <w:lang w:val="es-ES"/>
        </w:rPr>
        <w:t xml:space="preserve"> </w:t>
      </w:r>
      <w:r w:rsidRPr="00EE7BB1">
        <w:rPr>
          <w:rFonts w:asciiTheme="minorHAnsi" w:hAnsiTheme="minorHAnsi" w:cstheme="minorHAnsi"/>
          <w:sz w:val="22"/>
          <w:szCs w:val="22"/>
          <w:lang w:val="es-ES"/>
        </w:rPr>
        <w:t>sobre</w:t>
      </w:r>
      <w:r w:rsidRPr="00EE7BB1">
        <w:rPr>
          <w:rFonts w:asciiTheme="minorHAnsi" w:hAnsiTheme="minorHAnsi" w:cstheme="minorHAnsi"/>
          <w:spacing w:val="-8"/>
          <w:sz w:val="22"/>
          <w:szCs w:val="22"/>
          <w:lang w:val="es-ES"/>
        </w:rPr>
        <w:t xml:space="preserve"> </w:t>
      </w:r>
      <w:r w:rsidRPr="00EE7BB1">
        <w:rPr>
          <w:rFonts w:asciiTheme="minorHAnsi" w:hAnsiTheme="minorHAnsi" w:cstheme="minorHAnsi"/>
          <w:sz w:val="22"/>
          <w:szCs w:val="22"/>
          <w:lang w:val="es-ES"/>
        </w:rPr>
        <w:t>infracciones</w:t>
      </w:r>
      <w:r w:rsidRPr="00EE7BB1">
        <w:rPr>
          <w:rFonts w:asciiTheme="minorHAnsi" w:hAnsiTheme="minorHAnsi" w:cstheme="minorHAnsi"/>
          <w:spacing w:val="-8"/>
          <w:sz w:val="22"/>
          <w:szCs w:val="22"/>
          <w:lang w:val="es-ES"/>
        </w:rPr>
        <w:t xml:space="preserve"> </w:t>
      </w:r>
      <w:r w:rsidRPr="00EE7BB1">
        <w:rPr>
          <w:rFonts w:asciiTheme="minorHAnsi" w:hAnsiTheme="minorHAnsi" w:cstheme="minorHAnsi"/>
          <w:sz w:val="22"/>
          <w:szCs w:val="22"/>
          <w:lang w:val="es-ES"/>
        </w:rPr>
        <w:t>normativas</w:t>
      </w:r>
      <w:r w:rsidRPr="00EE7BB1">
        <w:rPr>
          <w:rFonts w:asciiTheme="minorHAnsi" w:hAnsiTheme="minorHAnsi" w:cstheme="minorHAnsi"/>
          <w:spacing w:val="-10"/>
          <w:sz w:val="22"/>
          <w:szCs w:val="22"/>
          <w:lang w:val="es-ES"/>
        </w:rPr>
        <w:t xml:space="preserve"> </w:t>
      </w:r>
      <w:r w:rsidRPr="00EE7BB1">
        <w:rPr>
          <w:rFonts w:asciiTheme="minorHAnsi" w:hAnsiTheme="minorHAnsi" w:cstheme="minorHAnsi"/>
          <w:sz w:val="22"/>
          <w:szCs w:val="22"/>
          <w:lang w:val="es-ES"/>
        </w:rPr>
        <w:t>y</w:t>
      </w:r>
      <w:r w:rsidRPr="00EE7BB1">
        <w:rPr>
          <w:rFonts w:asciiTheme="minorHAnsi" w:hAnsiTheme="minorHAnsi" w:cstheme="minorHAnsi"/>
          <w:spacing w:val="-8"/>
          <w:sz w:val="22"/>
          <w:szCs w:val="22"/>
          <w:lang w:val="es-ES"/>
        </w:rPr>
        <w:t xml:space="preserve"> </w:t>
      </w:r>
      <w:r w:rsidRPr="00EE7BB1">
        <w:rPr>
          <w:rFonts w:asciiTheme="minorHAnsi" w:hAnsiTheme="minorHAnsi" w:cstheme="minorHAnsi"/>
          <w:sz w:val="22"/>
          <w:szCs w:val="22"/>
          <w:lang w:val="es-ES"/>
        </w:rPr>
        <w:t>de</w:t>
      </w:r>
      <w:r w:rsidRPr="00EE7BB1">
        <w:rPr>
          <w:rFonts w:asciiTheme="minorHAnsi" w:hAnsiTheme="minorHAnsi" w:cstheme="minorHAnsi"/>
          <w:spacing w:val="-7"/>
          <w:sz w:val="22"/>
          <w:szCs w:val="22"/>
          <w:lang w:val="es-ES"/>
        </w:rPr>
        <w:t xml:space="preserve"> </w:t>
      </w:r>
      <w:r w:rsidRPr="00EE7BB1">
        <w:rPr>
          <w:rFonts w:asciiTheme="minorHAnsi" w:hAnsiTheme="minorHAnsi" w:cstheme="minorHAnsi"/>
          <w:sz w:val="22"/>
          <w:szCs w:val="22"/>
          <w:lang w:val="es-ES"/>
        </w:rPr>
        <w:t>lucha</w:t>
      </w:r>
      <w:r w:rsidRPr="00EE7BB1">
        <w:rPr>
          <w:rFonts w:asciiTheme="minorHAnsi" w:hAnsiTheme="minorHAnsi" w:cstheme="minorHAnsi"/>
          <w:spacing w:val="-7"/>
          <w:sz w:val="22"/>
          <w:szCs w:val="22"/>
          <w:lang w:val="es-ES"/>
        </w:rPr>
        <w:t xml:space="preserve"> </w:t>
      </w:r>
      <w:r w:rsidRPr="00EE7BB1">
        <w:rPr>
          <w:rFonts w:asciiTheme="minorHAnsi" w:hAnsiTheme="minorHAnsi" w:cstheme="minorHAnsi"/>
          <w:sz w:val="22"/>
          <w:szCs w:val="22"/>
          <w:lang w:val="es-ES"/>
        </w:rPr>
        <w:t>contra</w:t>
      </w:r>
      <w:r w:rsidRPr="00EE7BB1">
        <w:rPr>
          <w:rFonts w:asciiTheme="minorHAnsi" w:hAnsiTheme="minorHAnsi" w:cstheme="minorHAnsi"/>
          <w:spacing w:val="-7"/>
          <w:sz w:val="22"/>
          <w:szCs w:val="22"/>
          <w:lang w:val="es-ES"/>
        </w:rPr>
        <w:t xml:space="preserve"> </w:t>
      </w:r>
      <w:r w:rsidRPr="00EE7BB1">
        <w:rPr>
          <w:rFonts w:asciiTheme="minorHAnsi" w:hAnsiTheme="minorHAnsi" w:cstheme="minorHAnsi"/>
          <w:sz w:val="22"/>
          <w:szCs w:val="22"/>
          <w:lang w:val="es-ES"/>
        </w:rPr>
        <w:t>la corrupción</w:t>
      </w:r>
      <w:r w:rsidR="00EE7BB1">
        <w:rPr>
          <w:rFonts w:asciiTheme="minorHAnsi" w:hAnsiTheme="minorHAnsi" w:cstheme="minorHAnsi"/>
          <w:sz w:val="22"/>
          <w:szCs w:val="22"/>
          <w:lang w:val="es-ES"/>
        </w:rPr>
        <w:t xml:space="preserve"> (a</w:t>
      </w:r>
      <w:r w:rsidRPr="00EE7BB1">
        <w:rPr>
          <w:rFonts w:asciiTheme="minorHAnsi" w:hAnsiTheme="minorHAnsi" w:cstheme="minorHAnsi"/>
          <w:sz w:val="22"/>
          <w:szCs w:val="22"/>
          <w:lang w:val="es-ES"/>
        </w:rPr>
        <w:t>cciones</w:t>
      </w:r>
      <w:r w:rsidRPr="00EE7BB1">
        <w:rPr>
          <w:rFonts w:asciiTheme="minorHAnsi" w:hAnsiTheme="minorHAnsi" w:cstheme="minorHAnsi"/>
          <w:spacing w:val="-16"/>
          <w:sz w:val="22"/>
          <w:szCs w:val="22"/>
          <w:lang w:val="es-ES"/>
        </w:rPr>
        <w:t xml:space="preserve"> </w:t>
      </w:r>
      <w:r w:rsidRPr="00EE7BB1">
        <w:rPr>
          <w:rFonts w:asciiTheme="minorHAnsi" w:hAnsiTheme="minorHAnsi" w:cstheme="minorHAnsi"/>
          <w:sz w:val="22"/>
          <w:szCs w:val="22"/>
          <w:lang w:val="es-ES"/>
        </w:rPr>
        <w:t>implementadas,</w:t>
      </w:r>
      <w:r w:rsidRPr="00EE7BB1">
        <w:rPr>
          <w:rFonts w:asciiTheme="minorHAnsi" w:hAnsiTheme="minorHAnsi" w:cstheme="minorHAnsi"/>
          <w:spacing w:val="-18"/>
          <w:sz w:val="22"/>
          <w:szCs w:val="22"/>
          <w:lang w:val="es-ES"/>
        </w:rPr>
        <w:t xml:space="preserve"> </w:t>
      </w:r>
      <w:r w:rsidRPr="00EE7BB1">
        <w:rPr>
          <w:rFonts w:asciiTheme="minorHAnsi" w:hAnsiTheme="minorHAnsi" w:cstheme="minorHAnsi"/>
          <w:sz w:val="22"/>
          <w:szCs w:val="22"/>
          <w:lang w:val="es-ES"/>
        </w:rPr>
        <w:t>fechas</w:t>
      </w:r>
      <w:r w:rsidRPr="00EE7BB1">
        <w:rPr>
          <w:rFonts w:asciiTheme="minorHAnsi" w:hAnsiTheme="minorHAnsi" w:cstheme="minorHAnsi"/>
          <w:spacing w:val="-19"/>
          <w:sz w:val="22"/>
          <w:szCs w:val="22"/>
          <w:lang w:val="es-ES"/>
        </w:rPr>
        <w:t xml:space="preserve"> </w:t>
      </w:r>
      <w:r w:rsidRPr="00EE7BB1">
        <w:rPr>
          <w:rFonts w:asciiTheme="minorHAnsi" w:hAnsiTheme="minorHAnsi" w:cstheme="minorHAnsi"/>
          <w:sz w:val="22"/>
          <w:szCs w:val="22"/>
          <w:lang w:val="es-ES"/>
        </w:rPr>
        <w:t>en</w:t>
      </w:r>
      <w:r w:rsidRPr="00EE7BB1">
        <w:rPr>
          <w:rFonts w:asciiTheme="minorHAnsi" w:hAnsiTheme="minorHAnsi" w:cstheme="minorHAnsi"/>
          <w:spacing w:val="-16"/>
          <w:sz w:val="22"/>
          <w:szCs w:val="22"/>
          <w:lang w:val="es-ES"/>
        </w:rPr>
        <w:t xml:space="preserve"> </w:t>
      </w:r>
      <w:r w:rsidRPr="00EE7BB1">
        <w:rPr>
          <w:rFonts w:asciiTheme="minorHAnsi" w:hAnsiTheme="minorHAnsi" w:cstheme="minorHAnsi"/>
          <w:sz w:val="22"/>
          <w:szCs w:val="22"/>
          <w:lang w:val="es-ES"/>
        </w:rPr>
        <w:t>las</w:t>
      </w:r>
      <w:r w:rsidRPr="00EE7BB1">
        <w:rPr>
          <w:rFonts w:asciiTheme="minorHAnsi" w:hAnsiTheme="minorHAnsi" w:cstheme="minorHAnsi"/>
          <w:spacing w:val="-18"/>
          <w:sz w:val="22"/>
          <w:szCs w:val="22"/>
          <w:lang w:val="es-ES"/>
        </w:rPr>
        <w:t xml:space="preserve"> </w:t>
      </w:r>
      <w:r w:rsidRPr="00EE7BB1">
        <w:rPr>
          <w:rFonts w:asciiTheme="minorHAnsi" w:hAnsiTheme="minorHAnsi" w:cstheme="minorHAnsi"/>
          <w:sz w:val="22"/>
          <w:szCs w:val="22"/>
          <w:lang w:val="es-ES"/>
        </w:rPr>
        <w:t>que</w:t>
      </w:r>
      <w:r w:rsidRPr="00EE7BB1">
        <w:rPr>
          <w:rFonts w:asciiTheme="minorHAnsi" w:hAnsiTheme="minorHAnsi" w:cstheme="minorHAnsi"/>
          <w:spacing w:val="-16"/>
          <w:sz w:val="22"/>
          <w:szCs w:val="22"/>
          <w:lang w:val="es-ES"/>
        </w:rPr>
        <w:t xml:space="preserve"> </w:t>
      </w:r>
      <w:r w:rsidRPr="00EE7BB1">
        <w:rPr>
          <w:rFonts w:asciiTheme="minorHAnsi" w:hAnsiTheme="minorHAnsi" w:cstheme="minorHAnsi"/>
          <w:sz w:val="22"/>
          <w:szCs w:val="22"/>
          <w:lang w:val="es-ES"/>
        </w:rPr>
        <w:t>se</w:t>
      </w:r>
      <w:r w:rsidRPr="00EE7BB1">
        <w:rPr>
          <w:rFonts w:asciiTheme="minorHAnsi" w:hAnsiTheme="minorHAnsi" w:cstheme="minorHAnsi"/>
          <w:spacing w:val="-18"/>
          <w:sz w:val="22"/>
          <w:szCs w:val="22"/>
          <w:lang w:val="es-ES"/>
        </w:rPr>
        <w:t xml:space="preserve"> </w:t>
      </w:r>
      <w:r w:rsidRPr="00EE7BB1">
        <w:rPr>
          <w:rFonts w:asciiTheme="minorHAnsi" w:hAnsiTheme="minorHAnsi" w:cstheme="minorHAnsi"/>
          <w:sz w:val="22"/>
          <w:szCs w:val="22"/>
          <w:lang w:val="es-ES"/>
        </w:rPr>
        <w:t>han</w:t>
      </w:r>
      <w:r w:rsidRPr="00EE7BB1">
        <w:rPr>
          <w:rFonts w:asciiTheme="minorHAnsi" w:hAnsiTheme="minorHAnsi" w:cstheme="minorHAnsi"/>
          <w:spacing w:val="-18"/>
          <w:sz w:val="22"/>
          <w:szCs w:val="22"/>
          <w:lang w:val="es-ES"/>
        </w:rPr>
        <w:t xml:space="preserve"> </w:t>
      </w:r>
      <w:r w:rsidRPr="00EE7BB1">
        <w:rPr>
          <w:rFonts w:asciiTheme="minorHAnsi" w:hAnsiTheme="minorHAnsi" w:cstheme="minorHAnsi"/>
          <w:sz w:val="22"/>
          <w:szCs w:val="22"/>
          <w:lang w:val="es-ES"/>
        </w:rPr>
        <w:t>llevado</w:t>
      </w:r>
      <w:r w:rsidRPr="00EE7BB1">
        <w:rPr>
          <w:rFonts w:asciiTheme="minorHAnsi" w:hAnsiTheme="minorHAnsi" w:cstheme="minorHAnsi"/>
          <w:spacing w:val="-18"/>
          <w:sz w:val="22"/>
          <w:szCs w:val="22"/>
          <w:lang w:val="es-ES"/>
        </w:rPr>
        <w:t xml:space="preserve"> </w:t>
      </w:r>
      <w:r w:rsidRPr="00EE7BB1">
        <w:rPr>
          <w:rFonts w:asciiTheme="minorHAnsi" w:hAnsiTheme="minorHAnsi" w:cstheme="minorHAnsi"/>
          <w:sz w:val="22"/>
          <w:szCs w:val="22"/>
          <w:lang w:val="es-ES"/>
        </w:rPr>
        <w:t>a</w:t>
      </w:r>
      <w:r w:rsidRPr="00EE7BB1">
        <w:rPr>
          <w:rFonts w:asciiTheme="minorHAnsi" w:hAnsiTheme="minorHAnsi" w:cstheme="minorHAnsi"/>
          <w:spacing w:val="-16"/>
          <w:sz w:val="22"/>
          <w:szCs w:val="22"/>
          <w:lang w:val="es-ES"/>
        </w:rPr>
        <w:t xml:space="preserve"> </w:t>
      </w:r>
      <w:r w:rsidRPr="00EE7BB1">
        <w:rPr>
          <w:rFonts w:asciiTheme="minorHAnsi" w:hAnsiTheme="minorHAnsi" w:cstheme="minorHAnsi"/>
          <w:sz w:val="22"/>
          <w:szCs w:val="22"/>
          <w:lang w:val="es-ES"/>
        </w:rPr>
        <w:t>cabo y denuncias recibidas hasta la</w:t>
      </w:r>
      <w:r w:rsidRPr="00EE7BB1">
        <w:rPr>
          <w:rFonts w:asciiTheme="minorHAnsi" w:hAnsiTheme="minorHAnsi" w:cstheme="minorHAnsi"/>
          <w:spacing w:val="-9"/>
          <w:sz w:val="22"/>
          <w:szCs w:val="22"/>
          <w:lang w:val="es-ES"/>
        </w:rPr>
        <w:t xml:space="preserve"> </w:t>
      </w:r>
      <w:r w:rsidRPr="00EE7BB1">
        <w:rPr>
          <w:rFonts w:asciiTheme="minorHAnsi" w:hAnsiTheme="minorHAnsi" w:cstheme="minorHAnsi"/>
          <w:sz w:val="22"/>
          <w:szCs w:val="22"/>
          <w:lang w:val="es-ES"/>
        </w:rPr>
        <w:t>fecha</w:t>
      </w:r>
      <w:r w:rsidR="00EE7BB1">
        <w:rPr>
          <w:rFonts w:asciiTheme="minorHAnsi" w:hAnsiTheme="minorHAnsi" w:cstheme="minorHAnsi"/>
          <w:sz w:val="22"/>
          <w:szCs w:val="22"/>
          <w:lang w:val="es-ES"/>
        </w:rPr>
        <w:t>)</w:t>
      </w:r>
      <w:r w:rsidRPr="00EE7BB1">
        <w:rPr>
          <w:rFonts w:asciiTheme="minorHAnsi" w:hAnsiTheme="minorHAnsi" w:cstheme="minorHAnsi"/>
          <w:sz w:val="22"/>
          <w:szCs w:val="22"/>
          <w:lang w:val="es-ES"/>
        </w:rPr>
        <w:t>?</w:t>
      </w:r>
    </w:p>
    <w:p w14:paraId="1EA3DDA3" w14:textId="4B2C55B8" w:rsidR="001156DB" w:rsidRPr="00EE7BB1" w:rsidRDefault="000E4179" w:rsidP="00EE7BB1">
      <w:pPr>
        <w:pStyle w:val="Textoindependiente"/>
        <w:spacing w:before="1" w:after="200"/>
        <w:ind w:left="1062"/>
        <w:jc w:val="both"/>
        <w:rPr>
          <w:rFonts w:asciiTheme="minorHAnsi" w:hAnsiTheme="minorHAnsi" w:cstheme="minorHAnsi"/>
          <w:sz w:val="22"/>
          <w:szCs w:val="22"/>
          <w:lang w:val="es-ES"/>
        </w:rPr>
      </w:pPr>
      <w:r w:rsidRPr="00EE7BB1">
        <w:rPr>
          <w:rFonts w:asciiTheme="minorHAnsi" w:hAnsiTheme="minorHAnsi" w:cstheme="minorHAnsi"/>
          <w:sz w:val="22"/>
          <w:szCs w:val="22"/>
          <w:lang w:val="es-ES"/>
        </w:rPr>
        <w:t>Pamplona, a 5 de diciembre de 2023</w:t>
      </w:r>
    </w:p>
    <w:p w14:paraId="67E78971" w14:textId="114A4C40" w:rsidR="001156DB" w:rsidRPr="00EE7BB1" w:rsidRDefault="000E4179" w:rsidP="00EE7BB1">
      <w:pPr>
        <w:pStyle w:val="Textoindependiente"/>
        <w:spacing w:before="110" w:after="200"/>
        <w:ind w:left="1062"/>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Parlamentaria Foral: </w:t>
      </w:r>
      <w:r w:rsidRPr="00EE7BB1">
        <w:rPr>
          <w:rFonts w:asciiTheme="minorHAnsi" w:hAnsiTheme="minorHAnsi" w:cstheme="minorHAnsi"/>
          <w:sz w:val="22"/>
          <w:szCs w:val="22"/>
          <w:lang w:val="es-ES"/>
        </w:rPr>
        <w:t>Cristina López Mañero</w:t>
      </w:r>
    </w:p>
    <w:sectPr w:rsidR="001156DB" w:rsidRPr="00EE7BB1" w:rsidSect="00EE7BB1">
      <w:type w:val="continuous"/>
      <w:pgSz w:w="11910" w:h="16840"/>
      <w:pgMar w:top="1560"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156DB"/>
    <w:rsid w:val="000E4179"/>
    <w:rsid w:val="001156DB"/>
    <w:rsid w:val="00EE7B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5A3E3"/>
  <w15:docId w15:val="{5974F397-2FC5-4B9B-AC9C-BEE66013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567</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Martin Cestao, Nerea</cp:lastModifiedBy>
  <cp:revision>3</cp:revision>
  <dcterms:created xsi:type="dcterms:W3CDTF">2023-12-05T13:53:00Z</dcterms:created>
  <dcterms:modified xsi:type="dcterms:W3CDTF">2023-12-05T12:56:00Z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