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AE86" w14:textId="77777777" w:rsidR="000D764E" w:rsidRPr="006710F3" w:rsidRDefault="00F2486F" w:rsidP="006710F3">
      <w:pPr>
        <w:pStyle w:val="Style"/>
        <w:spacing w:before="100" w:beforeAutospacing="1" w:after="200" w:line="276" w:lineRule="auto"/>
        <w:ind w:left="242" w:right="461" w:firstLine="708"/>
        <w:textAlignment w:val="baseline"/>
        <w:rPr>
          <w:rFonts w:ascii="Calibri" w:hAnsi="Calibri" w:cs="Calibri"/>
          <w:bCs/>
          <w:sz w:val="22"/>
          <w:szCs w:val="22"/>
        </w:rPr>
      </w:pPr>
      <w:r>
        <w:rPr>
          <w:rFonts w:ascii="Calibri" w:hAnsi="Calibri"/>
          <w:sz w:val="22"/>
        </w:rPr>
        <w:t>23POR-240</w:t>
      </w:r>
    </w:p>
    <w:p w14:paraId="3BAA8E80" w14:textId="256B71FA" w:rsidR="000D764E" w:rsidRPr="006710F3" w:rsidRDefault="00124F3B" w:rsidP="006710F3">
      <w:pPr>
        <w:pStyle w:val="Style"/>
        <w:spacing w:before="100" w:beforeAutospacing="1" w:after="200" w:line="276" w:lineRule="auto"/>
        <w:ind w:left="950" w:right="461"/>
        <w:jc w:val="both"/>
        <w:textAlignment w:val="baseline"/>
        <w:rPr>
          <w:rFonts w:ascii="Calibri" w:hAnsi="Calibri" w:cs="Calibri"/>
          <w:sz w:val="22"/>
          <w:szCs w:val="22"/>
        </w:rPr>
      </w:pPr>
      <w:r>
        <w:rPr>
          <w:rFonts w:ascii="Calibri" w:hAnsi="Calibri"/>
          <w:sz w:val="22"/>
        </w:rPr>
        <w:t xml:space="preserve">Contigo Navarra-Zurekin Nafarroa talde parlamentarioko Carlos Guzmán Pérezek, Legebiltzarraren Erregelamenduan ezarritakoaren babesean, honako galdera hau aurkezten du,Hezkuntzako kontseilariak Osoko Bilkuran ahoz erantzun dezan. </w:t>
      </w:r>
    </w:p>
    <w:p w14:paraId="32345EA9" w14:textId="181A1529" w:rsidR="00F37662" w:rsidRPr="006710F3" w:rsidRDefault="00124F3B" w:rsidP="006710F3">
      <w:pPr>
        <w:pStyle w:val="Style"/>
        <w:spacing w:before="100" w:beforeAutospacing="1" w:after="200" w:line="276" w:lineRule="auto"/>
        <w:ind w:left="950" w:right="456"/>
        <w:jc w:val="both"/>
        <w:textAlignment w:val="baseline"/>
        <w:rPr>
          <w:rFonts w:ascii="Calibri" w:hAnsi="Calibri" w:cs="Calibri"/>
          <w:sz w:val="22"/>
          <w:szCs w:val="22"/>
        </w:rPr>
      </w:pPr>
      <w:r>
        <w:rPr>
          <w:rFonts w:ascii="Calibri" w:hAnsi="Calibri"/>
          <w:sz w:val="22"/>
        </w:rPr>
        <w:t xml:space="preserve">Jada ukaezina da klima-aldaketa arazo bat dela gure gizartean, epe laburreko, ertaineko nahiz luzeko neurriak ezarri beharra dagoela eta, batez ere, lan pedagogiko handia egin beharra dagoela egungo belaunaldi gazteenekin eta, batik bat, etorkizunekoekin. Gazteenak dira, hain zuzen ere, gehien pairatuko dituztenak klima-aldaketaren ondorioak, gure espeziearen biziraupena gaur egun ulertzen dugun moduan arriskuan baitago. </w:t>
      </w:r>
    </w:p>
    <w:p w14:paraId="1E203A6F" w14:textId="6BBD78DC" w:rsidR="00F37662" w:rsidRPr="006710F3" w:rsidRDefault="00124F3B" w:rsidP="006710F3">
      <w:pPr>
        <w:pStyle w:val="Style"/>
        <w:spacing w:before="100" w:beforeAutospacing="1" w:after="200" w:line="276" w:lineRule="auto"/>
        <w:ind w:left="955" w:right="456"/>
        <w:jc w:val="both"/>
        <w:textAlignment w:val="baseline"/>
        <w:rPr>
          <w:rFonts w:ascii="Calibri" w:hAnsi="Calibri" w:cs="Calibri"/>
          <w:sz w:val="22"/>
          <w:szCs w:val="22"/>
        </w:rPr>
      </w:pPr>
      <w:r>
        <w:rPr>
          <w:rFonts w:ascii="Calibri" w:hAnsi="Calibri"/>
          <w:sz w:val="22"/>
        </w:rPr>
        <w:t xml:space="preserve">Klima-aldaketaren lehengoratzea –ez bakarrik moteltzea– gure hezkuntza-sistemaren erronka handi bat izan behar da. Urgentea da gure ikastetxeek klima-aldaketaren aurka kontzientziatuta dagoen herritarrak prestatzea. Gure ikasleek klima-aldaketaren aurkako eragile aktiboak izan behar dira. </w:t>
      </w:r>
    </w:p>
    <w:p w14:paraId="556E8146" w14:textId="4F759733" w:rsidR="00F37662" w:rsidRPr="006710F3" w:rsidRDefault="00124F3B" w:rsidP="006710F3">
      <w:pPr>
        <w:pStyle w:val="Style"/>
        <w:spacing w:before="100" w:beforeAutospacing="1" w:after="200" w:line="276" w:lineRule="auto"/>
        <w:ind w:left="955" w:right="456"/>
        <w:jc w:val="both"/>
        <w:textAlignment w:val="baseline"/>
        <w:rPr>
          <w:rFonts w:ascii="Calibri" w:hAnsi="Calibri" w:cs="Calibri"/>
          <w:sz w:val="22"/>
          <w:szCs w:val="22"/>
        </w:rPr>
      </w:pPr>
      <w:r>
        <w:rPr>
          <w:rFonts w:ascii="Calibri" w:hAnsi="Calibri"/>
          <w:sz w:val="22"/>
        </w:rPr>
        <w:t>Klima Aldaketari eta Energia Trantsizioari buruzko martxoaren 22ko 4/2022 Foru Legearen 23. artikuluaren 2. apartatuak –Klima-aldaketari eta energia trantsizioari buruzko hezkuntza– honako hau dio (2022-04-01eko 66. NAO):</w:t>
      </w:r>
    </w:p>
    <w:p w14:paraId="0B62492D" w14:textId="186549D5" w:rsidR="00F37662" w:rsidRPr="006710F3" w:rsidRDefault="00A94FCA" w:rsidP="006710F3">
      <w:pPr>
        <w:pStyle w:val="Style"/>
        <w:spacing w:before="100" w:beforeAutospacing="1" w:after="200" w:line="276" w:lineRule="auto"/>
        <w:ind w:left="1656" w:right="456"/>
        <w:jc w:val="both"/>
        <w:textAlignment w:val="baseline"/>
        <w:rPr>
          <w:rFonts w:ascii="Calibri" w:hAnsi="Calibri" w:cs="Calibri"/>
          <w:sz w:val="22"/>
          <w:szCs w:val="22"/>
        </w:rPr>
      </w:pPr>
      <w:r>
        <w:rPr>
          <w:rFonts w:ascii="Calibri" w:hAnsi="Calibri"/>
          <w:i/>
          <w:sz w:val="22"/>
        </w:rPr>
        <w:t xml:space="preserve">Hezkuntza-alorrean eskudun den departamentuak, klima-aldaketaren eta energiaren alorrean eskudun diren departamentuekin elkarlanean, ingurumen-hezkuntzarako plan bat prestatuko du, bi ikasturteko epean, esparru formal nahiz ez-formaleko hezitzaileei energiaren eta klima-aldaketaren alorreko oinarrizko ezagutzak eta beharrezkoak diren metodologia-baliabideak emateko, xede horrekin ikastetxeetan gehienez ere bi ikasturteko epean abiaraziz jasangarritasun-koordinatzailearen figura, zeina ikastetxe bakoitzeko irakastaldeko pertsonen artetik hautatua izanen baita. </w:t>
      </w:r>
    </w:p>
    <w:p w14:paraId="549E08A8" w14:textId="550D83E0" w:rsidR="00F37662" w:rsidRPr="006710F3" w:rsidRDefault="00124F3B" w:rsidP="006710F3">
      <w:pPr>
        <w:pStyle w:val="Style"/>
        <w:spacing w:before="100" w:beforeAutospacing="1" w:after="200" w:line="276" w:lineRule="auto"/>
        <w:ind w:left="955" w:right="456"/>
        <w:jc w:val="both"/>
        <w:textAlignment w:val="baseline"/>
        <w:rPr>
          <w:rFonts w:ascii="Calibri" w:eastAsia="Arial" w:hAnsi="Calibri" w:cs="Calibri"/>
          <w:sz w:val="22"/>
          <w:szCs w:val="22"/>
        </w:rPr>
      </w:pPr>
      <w:r>
        <w:rPr>
          <w:rFonts w:ascii="Calibri" w:hAnsi="Calibri"/>
          <w:sz w:val="22"/>
        </w:rPr>
        <w:t>2022-2023 ikasturtea amaitu eta 2023-2024 ikasturtea hasita dagoenez –azken hori da jasangarritasun-koordinatzailearen figura ezartzeko epe modura ezarri zen bi ikasturteetan azkena–, figura hori ezartzeko prozesuaren plangintza burutu beharra dago.</w:t>
      </w:r>
    </w:p>
    <w:p w14:paraId="5C0FF632" w14:textId="0A1FA84F" w:rsidR="00C949F9" w:rsidRDefault="00C949F9" w:rsidP="006710F3">
      <w:pPr>
        <w:pStyle w:val="Style"/>
        <w:spacing w:before="100" w:beforeAutospacing="1" w:after="200" w:line="276" w:lineRule="auto"/>
        <w:ind w:left="955" w:right="456"/>
        <w:jc w:val="both"/>
        <w:textAlignment w:val="baseline"/>
        <w:rPr>
          <w:rFonts w:ascii="Calibri" w:hAnsi="Calibri"/>
          <w:sz w:val="22"/>
        </w:rPr>
      </w:pPr>
      <w:r>
        <w:rPr>
          <w:rFonts w:ascii="Calibri" w:hAnsi="Calibri"/>
          <w:sz w:val="22"/>
        </w:rPr>
        <w:t>Zertan da ikastetxeetan jasangarritasun-koordinatzailearen figura ezartzeko prozesuaren planifikazioa?</w:t>
      </w:r>
    </w:p>
    <w:p w14:paraId="31495A4A" w14:textId="24F834E3" w:rsidR="00B17C9F" w:rsidRDefault="00B17C9F" w:rsidP="00B17C9F">
      <w:pPr>
        <w:pStyle w:val="Style"/>
        <w:spacing w:before="100" w:beforeAutospacing="1" w:after="200" w:line="276" w:lineRule="auto"/>
        <w:ind w:left="955" w:right="456"/>
        <w:jc w:val="both"/>
        <w:textAlignment w:val="baseline"/>
        <w:rPr>
          <w:rFonts w:ascii="Calibri" w:eastAsia="Arial" w:hAnsi="Calibri" w:cs="Calibri"/>
          <w:sz w:val="22"/>
          <w:szCs w:val="22"/>
        </w:rPr>
      </w:pPr>
      <w:r>
        <w:rPr>
          <w:rStyle w:val="fontstyle01"/>
        </w:rPr>
        <w:t>Iruñea</w:t>
      </w:r>
      <w:r>
        <w:rPr>
          <w:rStyle w:val="fontstyle01"/>
        </w:rPr>
        <w:t>n</w:t>
      </w:r>
      <w:r>
        <w:rPr>
          <w:rStyle w:val="fontstyle01"/>
        </w:rPr>
        <w:t xml:space="preserve">, </w:t>
      </w:r>
      <w:r>
        <w:rPr>
          <w:rStyle w:val="fontstyle01"/>
        </w:rPr>
        <w:t>2023ko azaroaren 14</w:t>
      </w:r>
      <w:r>
        <w:rPr>
          <w:rStyle w:val="fontstyle01"/>
        </w:rPr>
        <w:t>a</w:t>
      </w:r>
      <w:r>
        <w:rPr>
          <w:rStyle w:val="fontstyle01"/>
        </w:rPr>
        <w:t>n</w:t>
      </w:r>
    </w:p>
    <w:p w14:paraId="410C1DA4" w14:textId="14BA0409" w:rsidR="00C949F9" w:rsidRPr="006710F3" w:rsidRDefault="00C949F9" w:rsidP="006710F3">
      <w:pPr>
        <w:pStyle w:val="Style"/>
        <w:spacing w:before="100" w:beforeAutospacing="1" w:after="200" w:line="276" w:lineRule="auto"/>
        <w:ind w:left="955" w:right="456"/>
        <w:jc w:val="both"/>
        <w:textAlignment w:val="baseline"/>
        <w:rPr>
          <w:rFonts w:ascii="Calibri" w:eastAsia="Arial" w:hAnsi="Calibri" w:cs="Calibri"/>
          <w:sz w:val="22"/>
          <w:szCs w:val="22"/>
        </w:rPr>
      </w:pPr>
      <w:r>
        <w:rPr>
          <w:rFonts w:ascii="Calibri" w:hAnsi="Calibri"/>
          <w:sz w:val="22"/>
        </w:rPr>
        <w:t>Foru parlamentaria: Carlos Guzmán Pérez</w:t>
      </w:r>
    </w:p>
    <w:sectPr w:rsidR="00C949F9" w:rsidRPr="006710F3" w:rsidSect="0015223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662"/>
    <w:rsid w:val="000D764E"/>
    <w:rsid w:val="00124F3B"/>
    <w:rsid w:val="00152233"/>
    <w:rsid w:val="006710F3"/>
    <w:rsid w:val="00687982"/>
    <w:rsid w:val="00A94FCA"/>
    <w:rsid w:val="00B17C9F"/>
    <w:rsid w:val="00B40284"/>
    <w:rsid w:val="00C949F9"/>
    <w:rsid w:val="00F2486F"/>
    <w:rsid w:val="00F3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526D"/>
  <w15:docId w15:val="{390A98C3-B367-44CC-8E8A-140C142E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fontstyle01">
    <w:name w:val="fontstyle01"/>
    <w:basedOn w:val="Fuentedeprrafopredeter"/>
    <w:rsid w:val="00B17C9F"/>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1837</Characters>
  <Application>Microsoft Office Word</Application>
  <DocSecurity>0</DocSecurity>
  <Lines>15</Lines>
  <Paragraphs>4</Paragraphs>
  <ScaleCrop>false</ScaleCrop>
  <Company>HP Inc.</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23POR-240</dc:title>
  <dc:creator>informatica</dc:creator>
  <cp:keywords>CreatedByIRIS_Readiris_17.0</cp:keywords>
  <cp:lastModifiedBy>Martin Cestao, Nerea</cp:lastModifiedBy>
  <cp:revision>11</cp:revision>
  <dcterms:created xsi:type="dcterms:W3CDTF">2023-11-14T12:51:00Z</dcterms:created>
  <dcterms:modified xsi:type="dcterms:W3CDTF">2023-11-20T10:41:00Z</dcterms:modified>
</cp:coreProperties>
</file>