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BB53" w14:textId="77777777" w:rsidR="00A16B94" w:rsidRDefault="00A16B94" w:rsidP="00F53DC9">
      <w:pPr>
        <w:pStyle w:val="Style"/>
        <w:spacing w:before="100" w:beforeAutospacing="1" w:after="200" w:line="276" w:lineRule="auto"/>
        <w:rPr>
          <w:sz w:val="36"/>
          <w:szCs w:val="36"/>
        </w:rPr>
      </w:pPr>
    </w:p>
    <w:p w14:paraId="706F976E" w14:textId="77777777" w:rsidR="008B7476" w:rsidRDefault="008B7476" w:rsidP="00F53DC9">
      <w:pPr>
        <w:pStyle w:val="Style"/>
        <w:spacing w:before="100" w:beforeAutospacing="1" w:after="200" w:line="276" w:lineRule="auto"/>
        <w:ind w:left="1882"/>
        <w:jc w:val="both"/>
        <w:textAlignment w:val="baseline"/>
        <w:rPr>
          <w:rFonts w:ascii="TimesNewRomanPS-BoldMT" w:hAnsi="TimesNewRomanPS-BoldMT"/>
          <w:b/>
          <w:bCs/>
          <w:color w:val="242021"/>
          <w:sz w:val="26"/>
          <w:szCs w:val="26"/>
        </w:rPr>
      </w:pPr>
      <w:r>
        <w:rPr>
          <w:rStyle w:val="fontstyle01"/>
        </w:rPr>
        <w:t>11-23/ELC-00011. Elección de los dos vocales designados por el Parlamento</w:t>
      </w:r>
      <w:r>
        <w:rPr>
          <w:rFonts w:ascii="TimesNewRomanPS-BoldMT" w:hAnsi="TimesNewRomanPS-BoldMT"/>
          <w:b/>
          <w:bCs/>
          <w:color w:val="242021"/>
          <w:sz w:val="26"/>
          <w:szCs w:val="26"/>
        </w:rPr>
        <w:t xml:space="preserve"> </w:t>
      </w:r>
      <w:r>
        <w:rPr>
          <w:rStyle w:val="fontstyle01"/>
        </w:rPr>
        <w:t>de Navarra en el Consejo Social de Política Territorial</w:t>
      </w:r>
    </w:p>
    <w:p w14:paraId="7DD035E7" w14:textId="3C99B989" w:rsidR="008B7476" w:rsidRDefault="008B7476" w:rsidP="00F53DC9">
      <w:pPr>
        <w:pStyle w:val="Style"/>
        <w:spacing w:before="100" w:beforeAutospacing="1" w:after="200" w:line="276" w:lineRule="auto"/>
        <w:ind w:left="1174" w:firstLine="708"/>
        <w:jc w:val="both"/>
        <w:textAlignment w:val="baseline"/>
        <w:rPr>
          <w:rFonts w:ascii="Arial" w:eastAsia="Arial" w:hAnsi="Arial" w:cs="Arial"/>
          <w:sz w:val="23"/>
          <w:szCs w:val="23"/>
        </w:rPr>
      </w:pPr>
      <w:r>
        <w:rPr>
          <w:rStyle w:val="fontstyle21"/>
        </w:rPr>
        <w:t>PROCLAMACIÓN DE CANDIDATURAS</w:t>
      </w:r>
    </w:p>
    <w:p w14:paraId="6A8A1553" w14:textId="36DAAA9E" w:rsidR="00A16B94" w:rsidRDefault="00720BED" w:rsidP="00F53DC9">
      <w:pPr>
        <w:pStyle w:val="Style"/>
        <w:spacing w:before="100" w:beforeAutospacing="1" w:after="200" w:line="276" w:lineRule="auto"/>
        <w:ind w:left="1882" w:firstLine="437"/>
        <w:jc w:val="both"/>
        <w:textAlignment w:val="baseline"/>
      </w:pPr>
      <w:r>
        <w:rPr>
          <w:rFonts w:ascii="Arial" w:eastAsia="Arial" w:hAnsi="Arial" w:cs="Arial"/>
          <w:sz w:val="23"/>
          <w:szCs w:val="23"/>
        </w:rPr>
        <w:t xml:space="preserve">En sesión celebrada el día 13 de noviembre de 2023, la Mesa del Parlamento de Navarra, previa audiencia de la Junta de </w:t>
      </w:r>
      <w:proofErr w:type="gramStart"/>
      <w:r>
        <w:rPr>
          <w:rFonts w:ascii="Arial" w:eastAsia="Arial" w:hAnsi="Arial" w:cs="Arial"/>
          <w:sz w:val="23"/>
          <w:szCs w:val="23"/>
        </w:rPr>
        <w:t>Portavoces,</w:t>
      </w:r>
      <w:proofErr w:type="gramEnd"/>
      <w:r>
        <w:rPr>
          <w:rFonts w:ascii="Arial" w:eastAsia="Arial" w:hAnsi="Arial" w:cs="Arial"/>
          <w:sz w:val="23"/>
          <w:szCs w:val="23"/>
        </w:rPr>
        <w:t xml:space="preserve"> adoptó, entre otros, el siguiente Acuerdo: </w:t>
      </w:r>
    </w:p>
    <w:p w14:paraId="4E60F781" w14:textId="67F16140" w:rsidR="00A16B94" w:rsidRDefault="00720BED" w:rsidP="00F53DC9">
      <w:pPr>
        <w:pStyle w:val="Style"/>
        <w:spacing w:before="100" w:beforeAutospacing="1" w:after="200" w:line="276" w:lineRule="auto"/>
        <w:ind w:left="1882" w:firstLine="427"/>
        <w:jc w:val="both"/>
        <w:textAlignment w:val="baseline"/>
      </w:pPr>
      <w:r>
        <w:rPr>
          <w:rFonts w:ascii="Arial" w:eastAsia="Arial" w:hAnsi="Arial" w:cs="Arial"/>
          <w:sz w:val="23"/>
          <w:szCs w:val="23"/>
        </w:rPr>
        <w:t>Conforme a las Normas para la elección de los dos vocales designados por el Parlamento de Navarra en el Consejo Social de Política Territorial de Navarra, aprobadas por Acuerdo de esta Mesa del pasado 30 de octubre de 2023, (BOPN n.</w:t>
      </w:r>
      <w:r w:rsidR="00BA4E52">
        <w:rPr>
          <w:rFonts w:ascii="Arial" w:eastAsia="Arial" w:hAnsi="Arial" w:cs="Arial"/>
          <w:w w:val="139"/>
          <w:sz w:val="23"/>
          <w:szCs w:val="23"/>
          <w:vertAlign w:val="superscript"/>
        </w:rPr>
        <w:t>º</w:t>
      </w:r>
      <w:r>
        <w:rPr>
          <w:rFonts w:ascii="Arial" w:eastAsia="Arial" w:hAnsi="Arial" w:cs="Arial"/>
          <w:w w:val="139"/>
          <w:sz w:val="23"/>
          <w:szCs w:val="23"/>
          <w:vertAlign w:val="superscript"/>
        </w:rPr>
        <w:t xml:space="preserve"> </w:t>
      </w:r>
      <w:r>
        <w:rPr>
          <w:rFonts w:ascii="Arial" w:eastAsia="Arial" w:hAnsi="Arial" w:cs="Arial"/>
          <w:sz w:val="23"/>
          <w:szCs w:val="23"/>
        </w:rPr>
        <w:t xml:space="preserve">28, de 3-11-2023), SE ACUERDA: </w:t>
      </w:r>
    </w:p>
    <w:p w14:paraId="7903EE58" w14:textId="788F6978" w:rsidR="00A16B94" w:rsidRDefault="00720BED" w:rsidP="00F53DC9">
      <w:pPr>
        <w:pStyle w:val="Style"/>
        <w:spacing w:before="100" w:beforeAutospacing="1" w:after="200" w:line="276" w:lineRule="auto"/>
        <w:ind w:left="1882" w:firstLine="427"/>
        <w:jc w:val="both"/>
        <w:textAlignment w:val="baseline"/>
      </w:pPr>
      <w:r w:rsidRPr="00FF56BF">
        <w:rPr>
          <w:rFonts w:ascii="Arial" w:eastAsia="Arial" w:hAnsi="Arial" w:cs="Arial"/>
          <w:b/>
          <w:bCs/>
          <w:sz w:val="23"/>
          <w:szCs w:val="23"/>
        </w:rPr>
        <w:t>1.</w:t>
      </w:r>
      <w:r w:rsidR="00BA4E52" w:rsidRPr="00FF56BF">
        <w:rPr>
          <w:rFonts w:ascii="Arial" w:eastAsia="Arial" w:hAnsi="Arial" w:cs="Arial"/>
          <w:b/>
          <w:bCs/>
          <w:w w:val="139"/>
          <w:sz w:val="23"/>
          <w:szCs w:val="23"/>
          <w:vertAlign w:val="superscript"/>
        </w:rPr>
        <w:t>º</w:t>
      </w:r>
      <w:r>
        <w:rPr>
          <w:rFonts w:ascii="Arial" w:eastAsia="Arial" w:hAnsi="Arial" w:cs="Arial"/>
          <w:w w:val="139"/>
          <w:sz w:val="23"/>
          <w:szCs w:val="23"/>
          <w:vertAlign w:val="superscript"/>
        </w:rPr>
        <w:t xml:space="preserve"> </w:t>
      </w:r>
      <w:r>
        <w:rPr>
          <w:rFonts w:ascii="Arial" w:eastAsia="Arial" w:hAnsi="Arial" w:cs="Arial"/>
          <w:sz w:val="23"/>
          <w:szCs w:val="23"/>
        </w:rPr>
        <w:t xml:space="preserve">Proclamar como candidatas para la elección de los dos vocales designados por el Parlamento de Navarra en el Consejo Social de Política Territorial de Navarra (11-23/ELC-00011 ), a las siguientes personas: </w:t>
      </w:r>
    </w:p>
    <w:p w14:paraId="26DBA80C" w14:textId="7565EF47" w:rsidR="00A16B94" w:rsidRDefault="00792D28" w:rsidP="00F53DC9">
      <w:pPr>
        <w:pStyle w:val="Style"/>
        <w:spacing w:before="100" w:beforeAutospacing="1" w:after="200" w:line="276" w:lineRule="auto"/>
        <w:ind w:left="2304"/>
        <w:jc w:val="both"/>
        <w:textAlignment w:val="baseline"/>
      </w:pPr>
      <w:r>
        <w:rPr>
          <w:rFonts w:ascii="Arial" w:eastAsia="Arial" w:hAnsi="Arial" w:cs="Arial"/>
          <w:sz w:val="23"/>
          <w:szCs w:val="23"/>
        </w:rPr>
        <w:t xml:space="preserve">– D.ª Yolanda </w:t>
      </w:r>
      <w:proofErr w:type="spellStart"/>
      <w:r>
        <w:rPr>
          <w:rFonts w:ascii="Arial" w:eastAsia="Arial" w:hAnsi="Arial" w:cs="Arial"/>
          <w:sz w:val="23"/>
          <w:szCs w:val="23"/>
        </w:rPr>
        <w:t>lbáñez</w:t>
      </w:r>
      <w:proofErr w:type="spellEnd"/>
      <w:r>
        <w:rPr>
          <w:rFonts w:ascii="Arial" w:eastAsia="Arial" w:hAnsi="Arial" w:cs="Arial"/>
          <w:sz w:val="23"/>
          <w:szCs w:val="23"/>
        </w:rPr>
        <w:t xml:space="preserve"> Pérez, titular, y D. Juan Luis Sánchez de </w:t>
      </w:r>
      <w:proofErr w:type="spellStart"/>
      <w:r>
        <w:rPr>
          <w:rFonts w:ascii="Arial" w:eastAsia="Arial" w:hAnsi="Arial" w:cs="Arial"/>
          <w:sz w:val="23"/>
          <w:szCs w:val="23"/>
        </w:rPr>
        <w:t>Muniáin</w:t>
      </w:r>
      <w:proofErr w:type="spellEnd"/>
      <w:r>
        <w:rPr>
          <w:rFonts w:ascii="Arial" w:eastAsia="Arial" w:hAnsi="Arial" w:cs="Arial"/>
          <w:sz w:val="23"/>
          <w:szCs w:val="23"/>
        </w:rPr>
        <w:t xml:space="preserve"> Lacasia, suplente, a propuesta del Grupo Parlamentario Unión del Pueblo Navarro. </w:t>
      </w:r>
    </w:p>
    <w:p w14:paraId="53CA946C" w14:textId="35685B85" w:rsidR="00A16B94" w:rsidRDefault="00792D28" w:rsidP="00F53DC9">
      <w:pPr>
        <w:pStyle w:val="Style"/>
        <w:spacing w:before="100" w:beforeAutospacing="1" w:after="200" w:line="276" w:lineRule="auto"/>
        <w:ind w:left="2304"/>
        <w:jc w:val="both"/>
        <w:textAlignment w:val="baseline"/>
      </w:pPr>
      <w:r>
        <w:rPr>
          <w:rFonts w:ascii="Arial" w:eastAsia="Arial" w:hAnsi="Arial" w:cs="Arial"/>
          <w:sz w:val="23"/>
          <w:szCs w:val="23"/>
        </w:rPr>
        <w:t xml:space="preserve">– D. Javier Lecumberri Urabayen, titular, y D.ª María Teresa </w:t>
      </w:r>
      <w:proofErr w:type="spellStart"/>
      <w:r>
        <w:rPr>
          <w:rFonts w:ascii="Arial" w:eastAsia="Arial" w:hAnsi="Arial" w:cs="Arial"/>
          <w:sz w:val="23"/>
          <w:szCs w:val="23"/>
        </w:rPr>
        <w:t>Esporrín</w:t>
      </w:r>
      <w:proofErr w:type="spellEnd"/>
      <w:r>
        <w:rPr>
          <w:rFonts w:ascii="Arial" w:eastAsia="Arial" w:hAnsi="Arial" w:cs="Arial"/>
          <w:sz w:val="23"/>
          <w:szCs w:val="23"/>
        </w:rPr>
        <w:t xml:space="preserve"> Las Heras, suplente, a propuesta del Grupo Parlamentario Partido Socialista de Navarra. </w:t>
      </w:r>
    </w:p>
    <w:p w14:paraId="1DACD8B1" w14:textId="33A18181" w:rsidR="00A16B94" w:rsidRDefault="00792D28" w:rsidP="00F53DC9">
      <w:pPr>
        <w:pStyle w:val="Style"/>
        <w:spacing w:before="100" w:beforeAutospacing="1" w:after="200" w:line="276" w:lineRule="auto"/>
        <w:ind w:left="2304"/>
        <w:textAlignment w:val="baseline"/>
      </w:pPr>
      <w:r>
        <w:rPr>
          <w:rFonts w:ascii="Arial" w:eastAsia="Arial" w:hAnsi="Arial" w:cs="Arial"/>
          <w:sz w:val="23"/>
          <w:szCs w:val="23"/>
        </w:rPr>
        <w:t xml:space="preserve">– D.ª Lola Eslava Serrano, titular, y D. Adolfo </w:t>
      </w:r>
      <w:proofErr w:type="spellStart"/>
      <w:r>
        <w:rPr>
          <w:rFonts w:ascii="Arial" w:eastAsia="Arial" w:hAnsi="Arial" w:cs="Arial"/>
          <w:sz w:val="23"/>
          <w:szCs w:val="23"/>
        </w:rPr>
        <w:t>Araiz</w:t>
      </w:r>
      <w:proofErr w:type="spellEnd"/>
      <w:r>
        <w:rPr>
          <w:rFonts w:ascii="Arial" w:eastAsia="Arial" w:hAnsi="Arial" w:cs="Arial"/>
          <w:sz w:val="23"/>
          <w:szCs w:val="23"/>
        </w:rPr>
        <w:t xml:space="preserve"> </w:t>
      </w:r>
      <w:proofErr w:type="spellStart"/>
      <w:r>
        <w:rPr>
          <w:rFonts w:ascii="Arial" w:eastAsia="Arial" w:hAnsi="Arial" w:cs="Arial"/>
          <w:sz w:val="23"/>
          <w:szCs w:val="23"/>
        </w:rPr>
        <w:t>Flamarique</w:t>
      </w:r>
      <w:proofErr w:type="spellEnd"/>
      <w:r>
        <w:rPr>
          <w:rFonts w:ascii="Arial" w:eastAsia="Arial" w:hAnsi="Arial" w:cs="Arial"/>
          <w:sz w:val="23"/>
          <w:szCs w:val="23"/>
        </w:rPr>
        <w:t xml:space="preserve">, suplente, a propuesta del Grupo Parlamentario EH Bildu Nafarroa. </w:t>
      </w:r>
    </w:p>
    <w:p w14:paraId="0B01AF88" w14:textId="702BB413" w:rsidR="00A16B94" w:rsidRDefault="00720BED" w:rsidP="00F53DC9">
      <w:pPr>
        <w:pStyle w:val="Style"/>
        <w:spacing w:before="100" w:beforeAutospacing="1" w:after="200" w:line="276" w:lineRule="auto"/>
        <w:ind w:left="1882" w:firstLine="427"/>
        <w:jc w:val="both"/>
        <w:textAlignment w:val="baseline"/>
      </w:pPr>
      <w:r w:rsidRPr="00FF56BF">
        <w:rPr>
          <w:rFonts w:ascii="Arial" w:eastAsia="Arial" w:hAnsi="Arial" w:cs="Arial"/>
          <w:b/>
          <w:bCs/>
          <w:sz w:val="23"/>
          <w:szCs w:val="23"/>
        </w:rPr>
        <w:t>2.</w:t>
      </w:r>
      <w:r w:rsidR="00BA4E52" w:rsidRPr="00FF56BF">
        <w:rPr>
          <w:rFonts w:ascii="Arial" w:eastAsia="Arial" w:hAnsi="Arial" w:cs="Arial"/>
          <w:b/>
          <w:bCs/>
          <w:w w:val="132"/>
          <w:sz w:val="23"/>
          <w:szCs w:val="23"/>
          <w:vertAlign w:val="superscript"/>
        </w:rPr>
        <w:t>º</w:t>
      </w:r>
      <w:r>
        <w:rPr>
          <w:rFonts w:ascii="Arial" w:eastAsia="Arial" w:hAnsi="Arial" w:cs="Arial"/>
          <w:w w:val="132"/>
          <w:sz w:val="23"/>
          <w:szCs w:val="23"/>
          <w:vertAlign w:val="superscript"/>
        </w:rPr>
        <w:t xml:space="preserve"> </w:t>
      </w:r>
      <w:r>
        <w:rPr>
          <w:rFonts w:ascii="Arial" w:eastAsia="Arial" w:hAnsi="Arial" w:cs="Arial"/>
          <w:sz w:val="23"/>
          <w:szCs w:val="23"/>
        </w:rPr>
        <w:t xml:space="preserve">Trasladar el presente Acuerdo a los y las Portavoces de los Grupos Parlamentarios y publicar el mismo en el Boletín Oficial del Parlamento de Navarra. </w:t>
      </w:r>
    </w:p>
    <w:p w14:paraId="04FC1692" w14:textId="77777777" w:rsidR="00792D28" w:rsidRDefault="00720BED" w:rsidP="00F53DC9">
      <w:pPr>
        <w:pStyle w:val="Style"/>
        <w:spacing w:before="100" w:beforeAutospacing="1" w:after="200" w:line="276" w:lineRule="auto"/>
        <w:ind w:left="1174" w:right="1954" w:firstLine="708"/>
        <w:textAlignment w:val="baseline"/>
        <w:rPr>
          <w:rFonts w:ascii="Arial" w:eastAsia="Arial" w:hAnsi="Arial" w:cs="Arial"/>
          <w:sz w:val="23"/>
          <w:szCs w:val="23"/>
        </w:rPr>
      </w:pPr>
      <w:r>
        <w:rPr>
          <w:rFonts w:ascii="Arial" w:eastAsia="Arial" w:hAnsi="Arial" w:cs="Arial"/>
          <w:sz w:val="23"/>
          <w:szCs w:val="23"/>
        </w:rPr>
        <w:t>Pamplona, 13 de noviembre de 2023</w:t>
      </w:r>
    </w:p>
    <w:p w14:paraId="70EA92D9" w14:textId="7C09440E" w:rsidR="00720BED" w:rsidRPr="00720BED" w:rsidRDefault="00792D28" w:rsidP="00F53DC9">
      <w:pPr>
        <w:pStyle w:val="Style"/>
        <w:spacing w:before="100" w:beforeAutospacing="1" w:after="200" w:line="276" w:lineRule="auto"/>
        <w:ind w:left="1416" w:right="1954" w:firstLine="708"/>
        <w:textAlignment w:val="baseline"/>
        <w:rPr>
          <w:rFonts w:ascii="Arial" w:eastAsia="Arial" w:hAnsi="Arial" w:cs="Arial"/>
          <w:sz w:val="23"/>
          <w:szCs w:val="23"/>
        </w:rPr>
      </w:pPr>
      <w:r>
        <w:rPr>
          <w:rFonts w:ascii="Arial" w:eastAsia="Arial" w:hAnsi="Arial" w:cs="Arial"/>
          <w:sz w:val="23"/>
          <w:szCs w:val="23"/>
        </w:rPr>
        <w:t xml:space="preserve">El Presidente: Unai Hualde Iglesias </w:t>
      </w:r>
    </w:p>
    <w:sectPr w:rsidR="00720BED" w:rsidRPr="00720BED" w:rsidSect="00F53DC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HelveticaLTStd-Ob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16B94"/>
    <w:rsid w:val="002E5AD1"/>
    <w:rsid w:val="00720BED"/>
    <w:rsid w:val="00792D28"/>
    <w:rsid w:val="008B7476"/>
    <w:rsid w:val="00A16B94"/>
    <w:rsid w:val="00B600FE"/>
    <w:rsid w:val="00BA4E52"/>
    <w:rsid w:val="00C739CB"/>
    <w:rsid w:val="00F53DC9"/>
    <w:rsid w:val="00FF56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A608"/>
  <w15:docId w15:val="{560F16B0-1A5E-4223-9E9E-D96A97BE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fontstyle01">
    <w:name w:val="fontstyle01"/>
    <w:basedOn w:val="Fuentedeprrafopredeter"/>
    <w:rsid w:val="008B7476"/>
    <w:rPr>
      <w:rFonts w:ascii="TimesNewRomanPS-BoldMT" w:hAnsi="TimesNewRomanPS-BoldMT" w:hint="default"/>
      <w:b/>
      <w:bCs/>
      <w:i w:val="0"/>
      <w:iCs w:val="0"/>
      <w:color w:val="242021"/>
      <w:sz w:val="26"/>
      <w:szCs w:val="26"/>
    </w:rPr>
  </w:style>
  <w:style w:type="character" w:customStyle="1" w:styleId="fontstyle21">
    <w:name w:val="fontstyle21"/>
    <w:basedOn w:val="Fuentedeprrafopredeter"/>
    <w:rsid w:val="008B7476"/>
    <w:rPr>
      <w:rFonts w:ascii="HelveticaLTStd-Obl" w:hAnsi="HelveticaLTStd-Obl" w:hint="default"/>
      <w:b w:val="0"/>
      <w:bCs w:val="0"/>
      <w:i/>
      <w:iCs/>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1254</Characters>
  <Application>Microsoft Office Word</Application>
  <DocSecurity>0</DocSecurity>
  <Lines>10</Lines>
  <Paragraphs>2</Paragraphs>
  <ScaleCrop>false</ScaleCrop>
  <Company>HP Inc.</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11-23-ELC-00011_Oficio</dc:title>
  <dc:creator>informatica</dc:creator>
  <cp:keywords>CreatedByIRIS_Readiris_17.0</cp:keywords>
  <cp:lastModifiedBy>Mauleón, Fernando</cp:lastModifiedBy>
  <cp:revision>10</cp:revision>
  <dcterms:created xsi:type="dcterms:W3CDTF">2023-11-15T16:04:00Z</dcterms:created>
  <dcterms:modified xsi:type="dcterms:W3CDTF">2023-11-16T10:21:00Z</dcterms:modified>
</cp:coreProperties>
</file>