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1.º Admitir a trámite la pregunta sobre el sistema de información único de la Red de Atención Temprana de Navarra,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 (NA+),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ha puesto ya en marcha un sistema de información único para asegurar la coordinación de profesionales de los ámbitos sanitario, educativo y social en materia de atención temprana conforme a lo previsto en el Decreto Foral 198/2019, de 28 de agosto, por el que se regula la Red de Atención Temprana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no ser así, ¿qué pasos ha dado ya el Gobierno de Navarra para ello?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julio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