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junio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moción por la que se insta al Gobierno de Navarra a que medie con las empresas que hayan adquirido viviendas de carácter social con el fin de que no busquen salidas de tipo especulativo, a que realice un censo con las viviendas que en los próximos años van a perder su carácter de protección oficial y modifique la normativa en torno a la vivienda social, formulada por el Ilmo. Sr. D. Mikel Asiain Torres y publicada en el Boletín Oficial del Parlamento de Navarra n.º 28,de 28 de febrero de 2020 (10-20/MOC-00029).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junio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Asiain Torres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