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proceso de desescalada en los centros residenciales para personas mayores, formulada por la Ilma. Sra. D.ª Isabel Aramburu Bergua.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15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Isabel Aranburu Bergua, parlamentaria foral adscrita al Grupo Parlamentario Geroa Bai, al amparo de lo dispuesto en el Reglamento de esta Cámara, presenta la siguiente pregunta oral con el fin de que sea respondida en el Pleno por la Consejera de Salud del Gobierno de Navarra: </w:t>
      </w:r>
    </w:p>
    <w:p>
      <w:pPr>
        <w:pStyle w:val="0"/>
        <w:suppressAutoHyphens w:val="false"/>
        <w:rPr>
          <w:rStyle w:val="1"/>
        </w:rPr>
      </w:pPr>
      <w:r>
        <w:rPr>
          <w:rStyle w:val="1"/>
        </w:rPr>
        <w:t xml:space="preserve">¿Cómo está abordando el Departamento de Salud el proceso de desescalada en los centros residenciales para personas mayores? </w:t>
      </w:r>
    </w:p>
    <w:p>
      <w:pPr>
        <w:pStyle w:val="0"/>
        <w:suppressAutoHyphens w:val="false"/>
        <w:rPr>
          <w:rStyle w:val="1"/>
        </w:rPr>
      </w:pPr>
      <w:r>
        <w:rPr>
          <w:rStyle w:val="1"/>
        </w:rPr>
        <w:t xml:space="preserve">En Pamplona-lruña, a 11 junio de 2020 </w:t>
      </w:r>
    </w:p>
    <w:p>
      <w:pPr>
        <w:pStyle w:val="0"/>
        <w:suppressAutoHyphens w:val="false"/>
        <w:rPr>
          <w:rStyle w:val="1"/>
        </w:rPr>
      </w:pPr>
      <w:r>
        <w:rPr>
          <w:rStyle w:val="1"/>
        </w:rPr>
        <w:t xml:space="preserve">La Parlamentaria Foral: Isabel Aranburu Bergua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