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oferta de VPO de alquiler en el ámbito rural,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 Vicepresidente Segundo y Consejero de Ordenación del Territorio, Vivienda, Paisaje y Proyectos Estratégicos la siguiente pregunta oral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viviendas de camineros forman parte del patrimonio del Gobierno de Navarra y corresponden a antiguas viviendas utilizadas por peones de mantenimiento de carreteras forales. Se encuentran distribuidas en distintas localidades de la Comunidad Foral. La mayor parte quedó en desuso, salvo algunos usos dotacionales y algunas recuperadas como vivienda.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ha desarrollado el Departamento de Ordenación del Territorio, Vivienda, Paisaje y Proyectos Estratégicos con el objetivo de incrementar la oferta de vivienda de protección oficial en régimen de alquiler en el ámbito rural y dar respuesta a las demandas existentes?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