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reitera su apoyo a la denominada ‘querella argentina’ y se congratula por la labor de la jueza María Servini encaminada a indagar y determinar las responsabilidades penales que, en aplicación del principio de justicia universal, se deriven de los crímenes de lesa humanidad cometidos por el franquismo.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voluntad de que los poderes públicos del Estado español faciliten a la jueza María Servini cuantos medios precise para la realización de su trabajo de investigación y la toma de declaración a Rodolfo Martín Villa” (10-20/DEC-00024).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