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martxoaren 9an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heldu den maiatzaren 12an Erizaintzaren Nazioarteko Eguna ospatzearekin, eta Parlamentuaren fatxada lanbide horren bereizgarri den kolore urdinaz argitzeko konpromisoa hartzen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aldeztu egiten ditu </w:t>
      </w:r>
      <w:r>
        <w:rPr>
          <w:rStyle w:val="1"/>
          <w:i w:val="true"/>
        </w:rPr>
        <w:t xml:space="preserve">Nursing Now</w:t>
      </w:r>
      <w:r>
        <w:rPr>
          <w:rStyle w:val="1"/>
        </w:rPr>
        <w:t xml:space="preserve"> kanpaina eta erizaintzako profesionalek aurrera eramandako langintza goresgarria.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bere konpromisoa berresten du, taldeak sustaturiko erizaintza-lanbidearen aldeko kanpainak eta mezuak aldeztu eta haietan parte hartzekoa” (10-20/DEC-00025).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